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6ECC" w14:textId="77777777" w:rsidR="00F8040E" w:rsidRPr="008272CF" w:rsidRDefault="00F8040E" w:rsidP="00F8040E">
      <w:pPr>
        <w:spacing w:after="0" w:line="240" w:lineRule="auto"/>
        <w:ind w:left="450" w:hanging="450"/>
        <w:jc w:val="right"/>
        <w:rPr>
          <w:rFonts w:ascii="Times New Roman" w:eastAsia="Times New Roman" w:hAnsi="Times New Roman" w:cs="Times New Roman"/>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8272CF" w:rsidRPr="008272CF" w14:paraId="4EBAF7B6" w14:textId="77777777" w:rsidTr="00993B2E">
        <w:trPr>
          <w:trHeight w:val="273"/>
        </w:trPr>
        <w:tc>
          <w:tcPr>
            <w:tcW w:w="2268" w:type="dxa"/>
            <w:vMerge w:val="restart"/>
            <w:hideMark/>
          </w:tcPr>
          <w:p w14:paraId="69213E48" w14:textId="77777777" w:rsidR="00F8040E" w:rsidRPr="008272CF"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noProof/>
                <w:sz w:val="24"/>
                <w:szCs w:val="24"/>
              </w:rPr>
              <w:drawing>
                <wp:inline distT="0" distB="0" distL="0" distR="0" wp14:anchorId="39121486" wp14:editId="05AA3CA3">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B5F3682" w14:textId="77777777" w:rsidR="00F8040E" w:rsidRPr="008272CF"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 xml:space="preserve">  Republica Moldova</w:t>
            </w:r>
          </w:p>
        </w:tc>
      </w:tr>
      <w:tr w:rsidR="008272CF" w:rsidRPr="008272CF" w14:paraId="5D37AF94" w14:textId="77777777" w:rsidTr="00993B2E">
        <w:trPr>
          <w:trHeight w:val="582"/>
        </w:trPr>
        <w:tc>
          <w:tcPr>
            <w:tcW w:w="2268" w:type="dxa"/>
            <w:vMerge/>
            <w:vAlign w:val="center"/>
            <w:hideMark/>
          </w:tcPr>
          <w:p w14:paraId="75BDDCD4"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14:paraId="0FCD9772"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8272CF">
              <w:rPr>
                <w:rFonts w:ascii="Calibri" w:eastAsia="Calibri" w:hAnsi="Calibri" w:cs="Times New Roman"/>
                <w:b/>
                <w:sz w:val="24"/>
                <w:szCs w:val="24"/>
                <w:lang w:val="ro-RO"/>
              </w:rPr>
              <w:t>Agenția Națională pentru Reglementare în Energetică</w:t>
            </w:r>
          </w:p>
        </w:tc>
      </w:tr>
      <w:tr w:rsidR="008272CF" w:rsidRPr="008272CF" w14:paraId="67BA6EAF" w14:textId="77777777" w:rsidTr="00993B2E">
        <w:trPr>
          <w:trHeight w:val="561"/>
        </w:trPr>
        <w:tc>
          <w:tcPr>
            <w:tcW w:w="2268" w:type="dxa"/>
            <w:vMerge/>
            <w:vAlign w:val="center"/>
            <w:hideMark/>
          </w:tcPr>
          <w:p w14:paraId="3C579F53"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14:paraId="088815D6" w14:textId="77777777" w:rsidR="00F8040E" w:rsidRPr="008272CF"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8272CF">
              <w:rPr>
                <w:rFonts w:ascii="Calibri" w:eastAsia="Calibri" w:hAnsi="Calibri" w:cs="Times New Roman"/>
                <w:b/>
                <w:sz w:val="24"/>
                <w:szCs w:val="24"/>
                <w:lang w:val="ro-RO"/>
              </w:rPr>
              <w:t>ANRE</w:t>
            </w:r>
          </w:p>
        </w:tc>
      </w:tr>
      <w:tr w:rsidR="00F95649" w:rsidRPr="008272CF" w14:paraId="518461C1" w14:textId="77777777" w:rsidTr="00993B2E">
        <w:trPr>
          <w:trHeight w:val="301"/>
        </w:trPr>
        <w:tc>
          <w:tcPr>
            <w:tcW w:w="2268" w:type="dxa"/>
            <w:vMerge/>
            <w:vAlign w:val="center"/>
            <w:hideMark/>
          </w:tcPr>
          <w:p w14:paraId="76351566" w14:textId="77777777" w:rsidR="00F8040E" w:rsidRPr="008272CF"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14:paraId="6D82E47C" w14:textId="77777777" w:rsidR="00F8040E" w:rsidRPr="008272CF"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8272CF">
              <w:rPr>
                <w:rFonts w:ascii="Calibri" w:eastAsia="Times New Roman" w:hAnsi="Calibri" w:cs="Times New Roman"/>
                <w:sz w:val="16"/>
                <w:szCs w:val="16"/>
                <w:lang w:val="ro-RO"/>
              </w:rPr>
              <w:t>str. Alexandr Pușkin 52/A, MD 2005</w:t>
            </w:r>
            <w:r w:rsidRPr="008272CF">
              <w:rPr>
                <w:rFonts w:ascii="Calibri" w:eastAsia="Times New Roman" w:hAnsi="Calibri" w:cs="Times New Roman"/>
                <w:b/>
                <w:bCs/>
                <w:sz w:val="16"/>
                <w:szCs w:val="16"/>
                <w:lang w:val="ro-RO"/>
              </w:rPr>
              <w:t xml:space="preserve"> </w:t>
            </w:r>
            <w:r w:rsidRPr="008272CF">
              <w:rPr>
                <w:rFonts w:ascii="Calibri" w:eastAsia="Times New Roman" w:hAnsi="Calibri" w:cs="Times New Roman"/>
                <w:sz w:val="16"/>
                <w:szCs w:val="16"/>
                <w:lang w:val="ro-RO"/>
              </w:rPr>
              <w:t xml:space="preserve">Chișinău, Tel: 022 823 955, </w:t>
            </w:r>
            <w:hyperlink r:id="rId6" w:history="1">
              <w:r w:rsidRPr="008272CF">
                <w:rPr>
                  <w:rFonts w:ascii="Calibri" w:eastAsia="Times New Roman" w:hAnsi="Calibri" w:cs="Times New Roman"/>
                  <w:sz w:val="16"/>
                  <w:szCs w:val="16"/>
                  <w:u w:val="single"/>
                  <w:lang w:val="ro-RO"/>
                </w:rPr>
                <w:t>anre@anre.md</w:t>
              </w:r>
            </w:hyperlink>
            <w:r w:rsidRPr="008272CF">
              <w:rPr>
                <w:rFonts w:ascii="Calibri" w:eastAsia="Times New Roman" w:hAnsi="Calibri" w:cs="Times New Roman"/>
                <w:sz w:val="16"/>
                <w:szCs w:val="16"/>
                <w:u w:val="single"/>
                <w:lang w:val="ro-RO"/>
              </w:rPr>
              <w:t xml:space="preserve">, </w:t>
            </w:r>
            <w:hyperlink r:id="rId7" w:history="1">
              <w:r w:rsidRPr="008272CF">
                <w:rPr>
                  <w:rFonts w:ascii="Calibri" w:eastAsia="Times New Roman" w:hAnsi="Calibri" w:cs="Times New Roman"/>
                  <w:sz w:val="16"/>
                  <w:szCs w:val="16"/>
                  <w:u w:val="single"/>
                  <w:lang w:val="ro-RO"/>
                </w:rPr>
                <w:t>http://www.anre.md</w:t>
              </w:r>
            </w:hyperlink>
          </w:p>
        </w:tc>
      </w:tr>
    </w:tbl>
    <w:p w14:paraId="5EA71AEE"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BC0F2EE" w14:textId="77777777" w:rsidR="00762914" w:rsidRPr="008272CF"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14:paraId="44345F77"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CONSILIUL DE ADMINISTRAȚIE</w:t>
      </w:r>
    </w:p>
    <w:p w14:paraId="283F2B41" w14:textId="77777777" w:rsidR="00F8040E" w:rsidRPr="008272CF"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8272CF">
        <w:rPr>
          <w:rFonts w:ascii="Times New Roman" w:eastAsia="Times New Roman" w:hAnsi="Times New Roman" w:cs="Times New Roman"/>
          <w:b/>
          <w:bCs/>
          <w:sz w:val="24"/>
          <w:szCs w:val="24"/>
          <w:lang w:val="ro-RO" w:eastAsia="ar-SA"/>
        </w:rPr>
        <w:t>HOTĂRÂRE nr.</w:t>
      </w:r>
      <w:r w:rsidR="00D81A2B" w:rsidRPr="008272CF">
        <w:rPr>
          <w:rFonts w:ascii="Times New Roman" w:eastAsia="Times New Roman" w:hAnsi="Times New Roman" w:cs="Times New Roman"/>
          <w:b/>
          <w:bCs/>
          <w:sz w:val="24"/>
          <w:szCs w:val="24"/>
          <w:lang w:val="ro-RO" w:eastAsia="ar-SA"/>
        </w:rPr>
        <w:t xml:space="preserve"> </w:t>
      </w:r>
    </w:p>
    <w:p w14:paraId="1A6B19FB"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din</w:t>
      </w:r>
      <w:r w:rsidR="008110C9" w:rsidRPr="008272CF">
        <w:rPr>
          <w:rFonts w:ascii="Times New Roman" w:eastAsia="Times New Roman" w:hAnsi="Times New Roman" w:cs="Times New Roman"/>
          <w:bCs/>
          <w:sz w:val="24"/>
          <w:szCs w:val="24"/>
          <w:lang w:val="ro-RO" w:eastAsia="ar-SA"/>
        </w:rPr>
        <w:t xml:space="preserve">  </w:t>
      </w:r>
      <w:r w:rsidR="00B42C05" w:rsidRPr="008272CF">
        <w:rPr>
          <w:rFonts w:ascii="Times New Roman" w:eastAsia="Times New Roman" w:hAnsi="Times New Roman" w:cs="Times New Roman"/>
          <w:bCs/>
          <w:sz w:val="24"/>
          <w:szCs w:val="24"/>
          <w:lang w:val="ro-RO" w:eastAsia="ar-SA"/>
        </w:rPr>
        <w:t xml:space="preserve">..........      </w:t>
      </w:r>
      <w:r w:rsidR="008110C9" w:rsidRPr="008272CF">
        <w:rPr>
          <w:rFonts w:ascii="Times New Roman" w:eastAsia="Times New Roman" w:hAnsi="Times New Roman" w:cs="Times New Roman"/>
          <w:bCs/>
          <w:sz w:val="24"/>
          <w:szCs w:val="24"/>
          <w:lang w:val="ro-RO" w:eastAsia="ar-SA"/>
        </w:rPr>
        <w:t>2026</w:t>
      </w:r>
      <w:bookmarkStart w:id="0" w:name="_GoBack"/>
      <w:bookmarkEnd w:id="0"/>
    </w:p>
    <w:p w14:paraId="19D082F5" w14:textId="77777777" w:rsidR="00F8040E" w:rsidRPr="008272CF"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8272CF">
        <w:rPr>
          <w:rFonts w:ascii="Times New Roman" w:eastAsia="Times New Roman" w:hAnsi="Times New Roman" w:cs="Times New Roman"/>
          <w:bCs/>
          <w:sz w:val="24"/>
          <w:szCs w:val="24"/>
          <w:lang w:val="ro-RO" w:eastAsia="ar-SA"/>
        </w:rPr>
        <w:t>mun. Chișinău</w:t>
      </w:r>
    </w:p>
    <w:p w14:paraId="6F3CC37F" w14:textId="77777777" w:rsidR="00F8040E" w:rsidRPr="00B33F6F"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color w:val="0070C0"/>
          <w:sz w:val="26"/>
          <w:szCs w:val="26"/>
          <w:lang w:val="ro-RO" w:eastAsia="ru-RU"/>
        </w:rPr>
      </w:pPr>
    </w:p>
    <w:p w14:paraId="0924DED1" w14:textId="77777777" w:rsidR="00F8040E" w:rsidRPr="009E103B"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14:paraId="6684BF2E" w14:textId="77777777" w:rsidR="00F8040E" w:rsidRPr="009E103B" w:rsidRDefault="00331777" w:rsidP="00331777">
      <w:pPr>
        <w:spacing w:after="0" w:line="240" w:lineRule="auto"/>
        <w:jc w:val="center"/>
        <w:rPr>
          <w:rFonts w:ascii="Times New Roman" w:eastAsia="Times New Roman" w:hAnsi="Times New Roman" w:cs="Times New Roman"/>
          <w:b/>
          <w:sz w:val="24"/>
          <w:szCs w:val="24"/>
          <w:lang w:val="ro-RO"/>
        </w:rPr>
      </w:pPr>
      <w:r w:rsidRPr="009E103B">
        <w:rPr>
          <w:rFonts w:ascii="Times New Roman" w:eastAsia="Times New Roman" w:hAnsi="Times New Roman" w:cs="Times New Roman"/>
          <w:b/>
          <w:sz w:val="24"/>
          <w:szCs w:val="24"/>
          <w:lang w:val="ro-RO"/>
        </w:rPr>
        <w:t>privind</w:t>
      </w:r>
      <w:r w:rsidR="00F8040E" w:rsidRPr="009E103B">
        <w:rPr>
          <w:rFonts w:ascii="Times New Roman" w:eastAsia="Times New Roman" w:hAnsi="Times New Roman" w:cs="Times New Roman"/>
          <w:b/>
          <w:sz w:val="24"/>
          <w:szCs w:val="24"/>
          <w:lang w:val="ro-RO"/>
        </w:rPr>
        <w:t xml:space="preserve"> modificarea </w:t>
      </w:r>
      <w:r w:rsidRPr="009E103B">
        <w:rPr>
          <w:rFonts w:ascii="Times New Roman" w:eastAsia="Times New Roman" w:hAnsi="Times New Roman" w:cs="Times New Roman"/>
          <w:b/>
          <w:bCs/>
          <w:sz w:val="24"/>
          <w:szCs w:val="24"/>
          <w:lang w:val="ro-RO"/>
        </w:rPr>
        <w:t>Metodologiei</w:t>
      </w:r>
      <w:r w:rsidR="00F8040E" w:rsidRPr="009E103B">
        <w:rPr>
          <w:rFonts w:ascii="Times New Roman" w:eastAsia="Times New Roman" w:hAnsi="Times New Roman" w:cs="Times New Roman"/>
          <w:b/>
          <w:bCs/>
          <w:sz w:val="24"/>
          <w:szCs w:val="24"/>
          <w:lang w:val="ro-RO"/>
        </w:rPr>
        <w:t xml:space="preserve"> de calculare, aprobare și aplicare a </w:t>
      </w:r>
      <w:r w:rsidR="00B97A9F" w:rsidRPr="009E103B">
        <w:rPr>
          <w:rFonts w:ascii="Times New Roman" w:eastAsia="Times New Roman" w:hAnsi="Times New Roman" w:cs="Times New Roman"/>
          <w:b/>
          <w:bCs/>
          <w:sz w:val="24"/>
          <w:szCs w:val="24"/>
          <w:lang w:val="ro-RO"/>
        </w:rPr>
        <w:t>tarifelor</w:t>
      </w:r>
      <w:r w:rsidR="00F8040E" w:rsidRPr="009E103B">
        <w:rPr>
          <w:rFonts w:ascii="Times New Roman" w:eastAsia="Times New Roman" w:hAnsi="Times New Roman" w:cs="Times New Roman"/>
          <w:b/>
          <w:bCs/>
          <w:sz w:val="24"/>
          <w:szCs w:val="24"/>
          <w:lang w:val="ro-RO"/>
        </w:rPr>
        <w:t xml:space="preserve"> reglementate pentru </w:t>
      </w:r>
      <w:r w:rsidR="00C90972" w:rsidRPr="009E103B">
        <w:rPr>
          <w:rFonts w:ascii="Times New Roman" w:eastAsia="Times New Roman" w:hAnsi="Times New Roman" w:cs="Times New Roman"/>
          <w:b/>
          <w:bCs/>
          <w:sz w:val="24"/>
          <w:szCs w:val="24"/>
          <w:lang w:val="ro-RO"/>
        </w:rPr>
        <w:t xml:space="preserve">serviciul de </w:t>
      </w:r>
      <w:r w:rsidR="0020043E" w:rsidRPr="009E103B">
        <w:rPr>
          <w:rFonts w:ascii="Times New Roman" w:eastAsia="Times New Roman" w:hAnsi="Times New Roman" w:cs="Times New Roman"/>
          <w:b/>
          <w:bCs/>
          <w:sz w:val="24"/>
          <w:szCs w:val="24"/>
          <w:lang w:val="ro-RO"/>
        </w:rPr>
        <w:t>transport al energiei</w:t>
      </w:r>
      <w:r w:rsidR="00F8040E" w:rsidRPr="009E103B">
        <w:rPr>
          <w:rFonts w:ascii="Times New Roman" w:eastAsia="Times New Roman" w:hAnsi="Times New Roman" w:cs="Times New Roman"/>
          <w:b/>
          <w:bCs/>
          <w:sz w:val="24"/>
          <w:szCs w:val="24"/>
          <w:lang w:val="ro-RO"/>
        </w:rPr>
        <w:t xml:space="preserve"> </w:t>
      </w:r>
      <w:r w:rsidR="0020043E" w:rsidRPr="009E103B">
        <w:rPr>
          <w:rFonts w:ascii="Times New Roman" w:eastAsia="Times New Roman" w:hAnsi="Times New Roman" w:cs="Times New Roman"/>
          <w:b/>
          <w:bCs/>
          <w:sz w:val="24"/>
          <w:szCs w:val="24"/>
          <w:lang w:val="ro-RO"/>
        </w:rPr>
        <w:t>electrice</w:t>
      </w:r>
      <w:r w:rsidR="00F8040E" w:rsidRPr="009E103B">
        <w:rPr>
          <w:rFonts w:ascii="Times New Roman" w:eastAsia="Times New Roman" w:hAnsi="Times New Roman" w:cs="Times New Roman"/>
          <w:b/>
          <w:bCs/>
          <w:sz w:val="24"/>
          <w:szCs w:val="24"/>
          <w:lang w:val="ro-RO"/>
        </w:rPr>
        <w:t>,</w:t>
      </w:r>
      <w:r w:rsidR="00F8040E" w:rsidRPr="009E103B">
        <w:rPr>
          <w:rFonts w:ascii="Times New Roman" w:eastAsia="Times New Roman" w:hAnsi="Times New Roman" w:cs="Times New Roman"/>
          <w:b/>
          <w:sz w:val="24"/>
          <w:szCs w:val="24"/>
          <w:lang w:val="ro-RO"/>
        </w:rPr>
        <w:t xml:space="preserve"> aprobată prin Hotărârea Consiliului de administrație al Agenției Naționale pentru Reglementare în Energetică  nr. </w:t>
      </w:r>
      <w:r w:rsidR="0020043E" w:rsidRPr="009E103B">
        <w:rPr>
          <w:rFonts w:ascii="Times New Roman" w:eastAsia="Times New Roman" w:hAnsi="Times New Roman" w:cs="Times New Roman"/>
          <w:b/>
          <w:sz w:val="24"/>
          <w:szCs w:val="24"/>
          <w:lang w:val="ro-RO"/>
        </w:rPr>
        <w:t>626</w:t>
      </w:r>
      <w:r w:rsidR="000352DE" w:rsidRPr="009E103B">
        <w:rPr>
          <w:rFonts w:ascii="Times New Roman" w:eastAsia="Times New Roman" w:hAnsi="Times New Roman" w:cs="Times New Roman"/>
          <w:b/>
          <w:sz w:val="24"/>
          <w:szCs w:val="24"/>
          <w:lang w:val="ro-RO"/>
        </w:rPr>
        <w:t>/</w:t>
      </w:r>
      <w:r w:rsidR="00F8040E" w:rsidRPr="009E103B">
        <w:rPr>
          <w:rFonts w:ascii="Times New Roman" w:eastAsia="Times New Roman" w:hAnsi="Times New Roman" w:cs="Times New Roman"/>
          <w:b/>
          <w:sz w:val="24"/>
          <w:szCs w:val="24"/>
          <w:lang w:val="ro-RO"/>
        </w:rPr>
        <w:t>20</w:t>
      </w:r>
      <w:r w:rsidR="000352DE" w:rsidRPr="009E103B">
        <w:rPr>
          <w:rFonts w:ascii="Times New Roman" w:eastAsia="Times New Roman" w:hAnsi="Times New Roman" w:cs="Times New Roman"/>
          <w:b/>
          <w:sz w:val="24"/>
          <w:szCs w:val="24"/>
          <w:lang w:val="ro-RO"/>
        </w:rPr>
        <w:t>23</w:t>
      </w:r>
      <w:r w:rsidR="00F8040E" w:rsidRPr="009E103B">
        <w:rPr>
          <w:rFonts w:ascii="Times New Roman" w:eastAsia="Times New Roman" w:hAnsi="Times New Roman" w:cs="Times New Roman"/>
          <w:b/>
          <w:sz w:val="24"/>
          <w:szCs w:val="24"/>
          <w:lang w:val="ro-RO"/>
        </w:rPr>
        <w:t xml:space="preserve"> din </w:t>
      </w:r>
      <w:r w:rsidR="000352DE" w:rsidRPr="009E103B">
        <w:rPr>
          <w:rFonts w:ascii="Times New Roman" w:eastAsia="Times New Roman" w:hAnsi="Times New Roman" w:cs="Times New Roman"/>
          <w:b/>
          <w:sz w:val="24"/>
          <w:szCs w:val="24"/>
          <w:lang w:val="ro-RO"/>
        </w:rPr>
        <w:t>27</w:t>
      </w:r>
      <w:r w:rsidR="00F8040E" w:rsidRPr="009E103B">
        <w:rPr>
          <w:rFonts w:ascii="Times New Roman" w:eastAsia="Times New Roman" w:hAnsi="Times New Roman" w:cs="Times New Roman"/>
          <w:b/>
          <w:sz w:val="24"/>
          <w:szCs w:val="24"/>
          <w:lang w:val="ro-RO"/>
        </w:rPr>
        <w:t>.1</w:t>
      </w:r>
      <w:r w:rsidR="000352DE" w:rsidRPr="009E103B">
        <w:rPr>
          <w:rFonts w:ascii="Times New Roman" w:eastAsia="Times New Roman" w:hAnsi="Times New Roman" w:cs="Times New Roman"/>
          <w:b/>
          <w:sz w:val="24"/>
          <w:szCs w:val="24"/>
          <w:lang w:val="ro-RO"/>
        </w:rPr>
        <w:t>0.2023</w:t>
      </w:r>
    </w:p>
    <w:p w14:paraId="0DA73DF4" w14:textId="77777777" w:rsidR="00F8040E" w:rsidRPr="008272CF" w:rsidRDefault="00F8040E" w:rsidP="00F8040E">
      <w:pPr>
        <w:spacing w:after="0" w:line="240" w:lineRule="auto"/>
        <w:jc w:val="center"/>
        <w:rPr>
          <w:rFonts w:ascii="Times New Roman" w:eastAsia="Times New Roman" w:hAnsi="Times New Roman" w:cs="Times New Roman"/>
          <w:b/>
          <w:sz w:val="24"/>
          <w:szCs w:val="24"/>
          <w:lang w:val="ro-RO"/>
        </w:rPr>
      </w:pPr>
    </w:p>
    <w:p w14:paraId="64005EE1" w14:textId="77777777" w:rsidR="00614159" w:rsidRPr="008272CF" w:rsidRDefault="00614159" w:rsidP="00F8040E">
      <w:pPr>
        <w:spacing w:after="0" w:line="240" w:lineRule="auto"/>
        <w:jc w:val="center"/>
        <w:rPr>
          <w:rFonts w:ascii="Times New Roman" w:eastAsia="Times New Roman" w:hAnsi="Times New Roman" w:cs="Times New Roman"/>
          <w:b/>
          <w:sz w:val="24"/>
          <w:szCs w:val="24"/>
          <w:lang w:val="ro-RO"/>
        </w:rPr>
      </w:pPr>
    </w:p>
    <w:p w14:paraId="7D44C224" w14:textId="77777777"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8272CF">
        <w:rPr>
          <w:rFonts w:ascii="Times New Roman" w:eastAsia="Times New Roman" w:hAnsi="Times New Roman" w:cs="Times New Roman"/>
          <w:sz w:val="24"/>
          <w:szCs w:val="24"/>
          <w:lang w:val="ro-RO"/>
        </w:rPr>
        <w:t xml:space="preserve">În temeiul </w:t>
      </w:r>
      <w:r w:rsidRPr="008272CF">
        <w:rPr>
          <w:rFonts w:ascii="Times New Roman" w:eastAsia="Times New Roman" w:hAnsi="Times New Roman" w:cs="Times New Roman"/>
          <w:bCs/>
          <w:sz w:val="24"/>
          <w:szCs w:val="24"/>
          <w:lang w:val="ro-RO"/>
        </w:rPr>
        <w:t xml:space="preserve">art. </w:t>
      </w:r>
      <w:r w:rsidR="005A6225" w:rsidRPr="008272CF">
        <w:rPr>
          <w:rFonts w:ascii="Times New Roman" w:eastAsia="Times New Roman" w:hAnsi="Times New Roman" w:cs="Times New Roman"/>
          <w:bCs/>
          <w:sz w:val="24"/>
          <w:szCs w:val="24"/>
          <w:lang w:val="ro-RO"/>
        </w:rPr>
        <w:t>9</w:t>
      </w:r>
      <w:r w:rsidRPr="008272CF">
        <w:rPr>
          <w:rFonts w:ascii="Times New Roman" w:eastAsia="Times New Roman" w:hAnsi="Times New Roman" w:cs="Times New Roman"/>
          <w:bCs/>
          <w:sz w:val="24"/>
          <w:szCs w:val="24"/>
          <w:lang w:val="ro-RO"/>
        </w:rPr>
        <w:t xml:space="preserve"> alin. (</w:t>
      </w:r>
      <w:r w:rsidR="005A6225" w:rsidRPr="008272CF">
        <w:rPr>
          <w:rFonts w:ascii="Times New Roman" w:eastAsia="Times New Roman" w:hAnsi="Times New Roman" w:cs="Times New Roman"/>
          <w:bCs/>
          <w:sz w:val="24"/>
          <w:szCs w:val="24"/>
          <w:lang w:val="ro-RO"/>
        </w:rPr>
        <w:t>1</w:t>
      </w:r>
      <w:r w:rsidRPr="008272CF">
        <w:rPr>
          <w:rFonts w:ascii="Times New Roman" w:eastAsia="Times New Roman" w:hAnsi="Times New Roman" w:cs="Times New Roman"/>
          <w:bCs/>
          <w:sz w:val="24"/>
          <w:szCs w:val="24"/>
          <w:lang w:val="ro-RO"/>
        </w:rPr>
        <w:t xml:space="preserve">) lit. </w:t>
      </w:r>
      <w:r w:rsidR="005A6225" w:rsidRPr="008272CF">
        <w:rPr>
          <w:rFonts w:ascii="Times New Roman" w:eastAsia="Times New Roman" w:hAnsi="Times New Roman" w:cs="Times New Roman"/>
          <w:bCs/>
          <w:sz w:val="24"/>
          <w:szCs w:val="24"/>
          <w:lang w:val="ro-RO"/>
        </w:rPr>
        <w:t>l</w:t>
      </w:r>
      <w:r w:rsidRPr="008272CF">
        <w:rPr>
          <w:rFonts w:ascii="Times New Roman" w:eastAsia="Times New Roman" w:hAnsi="Times New Roman" w:cs="Times New Roman"/>
          <w:sz w:val="24"/>
          <w:szCs w:val="24"/>
          <w:lang w:val="ro-RO"/>
        </w:rPr>
        <w:t>)</w:t>
      </w:r>
      <w:r w:rsidR="00B27E23" w:rsidRPr="008272CF">
        <w:rPr>
          <w:rFonts w:ascii="Times New Roman" w:eastAsia="Times New Roman" w:hAnsi="Times New Roman" w:cs="Times New Roman"/>
          <w:sz w:val="24"/>
          <w:szCs w:val="24"/>
          <w:lang w:val="ro-RO"/>
        </w:rPr>
        <w:t xml:space="preserve"> și </w:t>
      </w:r>
      <w:r w:rsidR="005A6225" w:rsidRPr="008272CF">
        <w:rPr>
          <w:rFonts w:ascii="Times New Roman" w:eastAsia="Times New Roman" w:hAnsi="Times New Roman" w:cs="Times New Roman"/>
          <w:sz w:val="24"/>
          <w:szCs w:val="24"/>
          <w:lang w:val="ro-RO"/>
        </w:rPr>
        <w:t xml:space="preserve">art. 129 alin. (2) lit. </w:t>
      </w:r>
      <w:r w:rsidR="000352DE" w:rsidRPr="008272CF">
        <w:rPr>
          <w:rFonts w:ascii="Times New Roman" w:eastAsia="Times New Roman" w:hAnsi="Times New Roman" w:cs="Times New Roman"/>
          <w:sz w:val="24"/>
          <w:szCs w:val="24"/>
          <w:lang w:val="ro-RO"/>
        </w:rPr>
        <w:t>b</w:t>
      </w:r>
      <w:r w:rsidR="005A6225" w:rsidRPr="008272CF">
        <w:rPr>
          <w:rFonts w:ascii="Times New Roman" w:eastAsia="Times New Roman" w:hAnsi="Times New Roman" w:cs="Times New Roman"/>
          <w:sz w:val="24"/>
          <w:szCs w:val="24"/>
          <w:lang w:val="ro-RO"/>
        </w:rPr>
        <w:t>)</w:t>
      </w:r>
      <w:r w:rsidRPr="008272CF">
        <w:rPr>
          <w:rFonts w:ascii="Times New Roman" w:eastAsia="Times New Roman" w:hAnsi="Times New Roman" w:cs="Times New Roman"/>
          <w:sz w:val="24"/>
          <w:szCs w:val="24"/>
          <w:lang w:val="ro-RO"/>
        </w:rPr>
        <w:t xml:space="preserve"> din Legea nr. 1</w:t>
      </w:r>
      <w:r w:rsidR="005A6225" w:rsidRPr="008272CF">
        <w:rPr>
          <w:rFonts w:ascii="Times New Roman" w:eastAsia="Times New Roman" w:hAnsi="Times New Roman" w:cs="Times New Roman"/>
          <w:sz w:val="24"/>
          <w:szCs w:val="24"/>
          <w:lang w:val="ro-RO"/>
        </w:rPr>
        <w:t>64</w:t>
      </w:r>
      <w:r w:rsidRPr="008272CF">
        <w:rPr>
          <w:rFonts w:ascii="Times New Roman" w:eastAsia="Times New Roman" w:hAnsi="Times New Roman" w:cs="Times New Roman"/>
          <w:sz w:val="24"/>
          <w:szCs w:val="24"/>
          <w:lang w:val="ro-RO"/>
        </w:rPr>
        <w:t>/20</w:t>
      </w:r>
      <w:r w:rsidR="005A6225" w:rsidRPr="008272CF">
        <w:rPr>
          <w:rFonts w:ascii="Times New Roman" w:eastAsia="Times New Roman" w:hAnsi="Times New Roman" w:cs="Times New Roman"/>
          <w:sz w:val="24"/>
          <w:szCs w:val="24"/>
          <w:lang w:val="ro-RO"/>
        </w:rPr>
        <w:t>25</w:t>
      </w:r>
      <w:r w:rsidRPr="008272CF">
        <w:rPr>
          <w:rFonts w:ascii="Times New Roman" w:eastAsia="Times New Roman" w:hAnsi="Times New Roman" w:cs="Times New Roman"/>
          <w:sz w:val="24"/>
          <w:szCs w:val="24"/>
          <w:lang w:val="ro-RO"/>
        </w:rPr>
        <w:t xml:space="preserve"> cu privire la energia electrică </w:t>
      </w:r>
      <w:r w:rsidR="005A6225" w:rsidRPr="008272CF">
        <w:rPr>
          <w:rFonts w:ascii="Times New Roman" w:eastAsia="Times New Roman" w:hAnsi="Times New Roman" w:cs="Times New Roman"/>
          <w:sz w:val="24"/>
          <w:szCs w:val="24"/>
          <w:lang w:val="ro-RO"/>
        </w:rPr>
        <w:t>(Monitorul Oficial al Republicii Moldova, nr. 437-440/598, din 19.08.2025),</w:t>
      </w:r>
      <w:r w:rsidRPr="008272CF">
        <w:rPr>
          <w:rFonts w:ascii="Times New Roman" w:eastAsia="Times New Roman" w:hAnsi="Times New Roman" w:cs="Times New Roman"/>
          <w:sz w:val="24"/>
          <w:szCs w:val="24"/>
          <w:lang w:val="ro-RO"/>
        </w:rPr>
        <w:t xml:space="preserve"> Consiliul de administrație al Agenției</w:t>
      </w:r>
      <w:r w:rsidRPr="008272CF">
        <w:rPr>
          <w:rFonts w:ascii="Times New Roman" w:eastAsia="Times New Roman" w:hAnsi="Times New Roman" w:cs="Times New Roman"/>
          <w:sz w:val="24"/>
          <w:szCs w:val="24"/>
          <w:lang w:val="ro-RO" w:eastAsia="ru-RU"/>
        </w:rPr>
        <w:t xml:space="preserve"> Naționale pentru Reglementare în Energetică </w:t>
      </w:r>
      <w:r w:rsidR="005A6225" w:rsidRPr="008272CF">
        <w:rPr>
          <w:rFonts w:ascii="Times New Roman" w:eastAsia="Times New Roman" w:hAnsi="Times New Roman" w:cs="Times New Roman"/>
          <w:sz w:val="24"/>
          <w:szCs w:val="24"/>
          <w:lang w:val="ro-RO" w:eastAsia="ru-RU"/>
        </w:rPr>
        <w:t xml:space="preserve"> </w:t>
      </w:r>
    </w:p>
    <w:p w14:paraId="51D8C834" w14:textId="77777777" w:rsidR="00F8040E" w:rsidRPr="008272CF"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14:paraId="048546BD" w14:textId="77777777" w:rsidR="00F8040E" w:rsidRPr="008272CF"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8272CF">
        <w:rPr>
          <w:rFonts w:ascii="Times New Roman" w:eastAsia="Times New Roman" w:hAnsi="Times New Roman" w:cs="Times New Roman"/>
          <w:b/>
          <w:bCs/>
          <w:smallCaps/>
          <w:sz w:val="24"/>
          <w:szCs w:val="24"/>
          <w:lang w:val="ro-RO"/>
        </w:rPr>
        <w:t>H O T Ă R Ă Ş T E:</w:t>
      </w:r>
    </w:p>
    <w:p w14:paraId="07F77DF5" w14:textId="77777777" w:rsidR="00F8040E" w:rsidRPr="008272CF"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 xml:space="preserve">Metodologia de calculare, aprobare și aplicare a </w:t>
      </w:r>
      <w:r w:rsidR="008B38B1" w:rsidRPr="008272CF">
        <w:rPr>
          <w:rFonts w:ascii="Times New Roman" w:eastAsia="Times New Roman" w:hAnsi="Times New Roman" w:cs="Times New Roman"/>
          <w:bCs/>
          <w:sz w:val="24"/>
          <w:szCs w:val="24"/>
          <w:lang w:val="ro-RO"/>
        </w:rPr>
        <w:t>tarifelor</w:t>
      </w:r>
      <w:r w:rsidRPr="008272CF">
        <w:rPr>
          <w:rFonts w:ascii="Times New Roman" w:eastAsia="Times New Roman" w:hAnsi="Times New Roman" w:cs="Times New Roman"/>
          <w:bCs/>
          <w:sz w:val="24"/>
          <w:szCs w:val="24"/>
          <w:lang w:val="ro-RO"/>
        </w:rPr>
        <w:t xml:space="preserve"> reglementate pentru </w:t>
      </w:r>
      <w:r w:rsidR="008B38B1" w:rsidRPr="008272CF">
        <w:rPr>
          <w:rFonts w:ascii="Times New Roman" w:eastAsia="Times New Roman" w:hAnsi="Times New Roman" w:cs="Times New Roman"/>
          <w:bCs/>
          <w:sz w:val="24"/>
          <w:szCs w:val="24"/>
          <w:lang w:val="ro-RO"/>
        </w:rPr>
        <w:t>serviciul de transport al energiei electrice</w:t>
      </w:r>
      <w:r w:rsidRPr="008272CF">
        <w:rPr>
          <w:rFonts w:ascii="Times New Roman" w:eastAsia="Times New Roman" w:hAnsi="Times New Roman" w:cs="Times New Roman"/>
          <w:bCs/>
          <w:sz w:val="24"/>
          <w:szCs w:val="24"/>
          <w:lang w:val="ro-RO"/>
        </w:rPr>
        <w:t xml:space="preserve">, aprobată prin Hotărârea Consiliului de administrație al </w:t>
      </w:r>
      <w:r w:rsidRPr="008272CF">
        <w:rPr>
          <w:rFonts w:ascii="Times New Roman" w:eastAsia="Times New Roman" w:hAnsi="Times New Roman" w:cs="Times New Roman"/>
          <w:sz w:val="24"/>
          <w:szCs w:val="24"/>
          <w:lang w:val="ro-RO" w:eastAsia="ro-RO"/>
        </w:rPr>
        <w:t>Agenției Naționale pentru Reglementare în Energetică</w:t>
      </w:r>
      <w:r w:rsidRPr="008272CF">
        <w:rPr>
          <w:rFonts w:ascii="Times New Roman" w:eastAsia="Times New Roman" w:hAnsi="Times New Roman" w:cs="Times New Roman"/>
          <w:bCs/>
          <w:sz w:val="24"/>
          <w:szCs w:val="24"/>
          <w:lang w:val="ro-RO"/>
        </w:rPr>
        <w:t xml:space="preserve"> nr. </w:t>
      </w:r>
      <w:r w:rsidR="008B38B1" w:rsidRPr="008272CF">
        <w:rPr>
          <w:rFonts w:ascii="Times New Roman" w:eastAsia="Times New Roman" w:hAnsi="Times New Roman" w:cs="Times New Roman"/>
          <w:bCs/>
          <w:sz w:val="24"/>
          <w:szCs w:val="24"/>
          <w:lang w:val="ro-RO"/>
        </w:rPr>
        <w:t>626</w:t>
      </w:r>
      <w:r w:rsidRPr="008272CF">
        <w:rPr>
          <w:rFonts w:ascii="Times New Roman" w:eastAsia="Times New Roman" w:hAnsi="Times New Roman" w:cs="Times New Roman"/>
          <w:bCs/>
          <w:sz w:val="24"/>
          <w:szCs w:val="24"/>
          <w:lang w:val="ro-RO"/>
        </w:rPr>
        <w:t>/20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bCs/>
          <w:sz w:val="24"/>
          <w:szCs w:val="24"/>
          <w:lang w:val="ro-RO"/>
        </w:rPr>
        <w:t xml:space="preserve"> (</w:t>
      </w:r>
      <w:r w:rsidRPr="008272CF">
        <w:rPr>
          <w:rFonts w:ascii="Times New Roman" w:eastAsia="Times New Roman" w:hAnsi="Times New Roman" w:cs="Times New Roman"/>
          <w:bCs/>
          <w:i/>
          <w:sz w:val="24"/>
          <w:szCs w:val="24"/>
          <w:lang w:val="ro-RO"/>
        </w:rPr>
        <w:t>Monitorul Oficial al Republicii Moldova, 20</w:t>
      </w:r>
      <w:r w:rsidR="008B38B1" w:rsidRPr="008272CF">
        <w:rPr>
          <w:rFonts w:ascii="Times New Roman" w:eastAsia="Times New Roman" w:hAnsi="Times New Roman" w:cs="Times New Roman"/>
          <w:bCs/>
          <w:i/>
          <w:sz w:val="24"/>
          <w:szCs w:val="24"/>
          <w:lang w:val="ro-RO"/>
        </w:rPr>
        <w:t>23</w:t>
      </w:r>
      <w:r w:rsidRPr="008272CF">
        <w:rPr>
          <w:rFonts w:ascii="Times New Roman" w:eastAsia="Times New Roman" w:hAnsi="Times New Roman" w:cs="Times New Roman"/>
          <w:bCs/>
          <w:i/>
          <w:sz w:val="24"/>
          <w:szCs w:val="24"/>
          <w:lang w:val="ro-RO"/>
        </w:rPr>
        <w:t xml:space="preserve">, nr. </w:t>
      </w:r>
      <w:r w:rsidR="008B38B1" w:rsidRPr="008272CF">
        <w:rPr>
          <w:rFonts w:ascii="Times New Roman" w:eastAsia="Times New Roman" w:hAnsi="Times New Roman" w:cs="Times New Roman"/>
          <w:bCs/>
          <w:i/>
          <w:sz w:val="24"/>
          <w:szCs w:val="24"/>
          <w:lang w:val="ro-RO"/>
        </w:rPr>
        <w:t>430</w:t>
      </w:r>
      <w:r w:rsidRPr="008272CF">
        <w:rPr>
          <w:rFonts w:ascii="Times New Roman" w:eastAsia="Times New Roman" w:hAnsi="Times New Roman" w:cs="Times New Roman"/>
          <w:bCs/>
          <w:i/>
          <w:sz w:val="24"/>
          <w:szCs w:val="24"/>
          <w:lang w:val="ro-RO"/>
        </w:rPr>
        <w:t>7-</w:t>
      </w:r>
      <w:r w:rsidR="008B38B1" w:rsidRPr="008272CF">
        <w:rPr>
          <w:rFonts w:ascii="Times New Roman" w:eastAsia="Times New Roman" w:hAnsi="Times New Roman" w:cs="Times New Roman"/>
          <w:bCs/>
          <w:i/>
          <w:sz w:val="24"/>
          <w:szCs w:val="24"/>
          <w:lang w:val="ro-RO"/>
        </w:rPr>
        <w:t>432</w:t>
      </w:r>
      <w:r w:rsidRPr="008272CF">
        <w:rPr>
          <w:rFonts w:ascii="Times New Roman" w:eastAsia="Times New Roman" w:hAnsi="Times New Roman" w:cs="Times New Roman"/>
          <w:bCs/>
          <w:i/>
          <w:sz w:val="24"/>
          <w:szCs w:val="24"/>
          <w:lang w:val="ro-RO"/>
        </w:rPr>
        <w:t xml:space="preserve">, art. </w:t>
      </w:r>
      <w:r w:rsidR="008B38B1" w:rsidRPr="008272CF">
        <w:rPr>
          <w:rFonts w:ascii="Times New Roman" w:eastAsia="Times New Roman" w:hAnsi="Times New Roman" w:cs="Times New Roman"/>
          <w:bCs/>
          <w:i/>
          <w:sz w:val="24"/>
          <w:szCs w:val="24"/>
          <w:lang w:val="ro-RO"/>
        </w:rPr>
        <w:t>1098</w:t>
      </w:r>
      <w:r w:rsidRPr="008272CF">
        <w:rPr>
          <w:rFonts w:ascii="Times New Roman" w:eastAsia="Times New Roman" w:hAnsi="Times New Roman" w:cs="Times New Roman"/>
          <w:bCs/>
          <w:sz w:val="24"/>
          <w:szCs w:val="24"/>
          <w:lang w:val="ro-RO"/>
        </w:rPr>
        <w:t>), înregistrată la Ministerul Justiției cu nr. 1</w:t>
      </w:r>
      <w:r w:rsidR="008B38B1" w:rsidRPr="008272CF">
        <w:rPr>
          <w:rFonts w:ascii="Times New Roman" w:eastAsia="Times New Roman" w:hAnsi="Times New Roman" w:cs="Times New Roman"/>
          <w:bCs/>
          <w:sz w:val="24"/>
          <w:szCs w:val="24"/>
          <w:lang w:val="ro-RO"/>
        </w:rPr>
        <w:t>859</w:t>
      </w:r>
      <w:r w:rsidRPr="008272CF">
        <w:rPr>
          <w:rFonts w:ascii="Times New Roman" w:eastAsia="Times New Roman" w:hAnsi="Times New Roman" w:cs="Times New Roman"/>
          <w:bCs/>
          <w:sz w:val="24"/>
          <w:szCs w:val="24"/>
          <w:lang w:val="ro-RO"/>
        </w:rPr>
        <w:t xml:space="preserve"> din </w:t>
      </w:r>
      <w:r w:rsidR="008B38B1" w:rsidRPr="008272CF">
        <w:rPr>
          <w:rFonts w:ascii="Times New Roman" w:eastAsia="Times New Roman" w:hAnsi="Times New Roman" w:cs="Times New Roman"/>
          <w:bCs/>
          <w:sz w:val="24"/>
          <w:szCs w:val="24"/>
          <w:lang w:val="ro-RO"/>
        </w:rPr>
        <w:t>13</w:t>
      </w:r>
      <w:r w:rsidRPr="008272CF">
        <w:rPr>
          <w:rFonts w:ascii="Times New Roman" w:eastAsia="Times New Roman" w:hAnsi="Times New Roman" w:cs="Times New Roman"/>
          <w:bCs/>
          <w:sz w:val="24"/>
          <w:szCs w:val="24"/>
          <w:lang w:val="ro-RO"/>
        </w:rPr>
        <w:t xml:space="preserve"> </w:t>
      </w:r>
      <w:r w:rsidR="008B38B1" w:rsidRPr="008272CF">
        <w:rPr>
          <w:rFonts w:ascii="Times New Roman" w:eastAsia="Times New Roman" w:hAnsi="Times New Roman" w:cs="Times New Roman"/>
          <w:bCs/>
          <w:sz w:val="24"/>
          <w:szCs w:val="24"/>
          <w:lang w:val="ro-RO"/>
        </w:rPr>
        <w:t>noi</w:t>
      </w:r>
      <w:r w:rsidRPr="008272CF">
        <w:rPr>
          <w:rFonts w:ascii="Times New Roman" w:eastAsia="Times New Roman" w:hAnsi="Times New Roman" w:cs="Times New Roman"/>
          <w:bCs/>
          <w:sz w:val="24"/>
          <w:szCs w:val="24"/>
          <w:lang w:val="ro-RO"/>
        </w:rPr>
        <w:t>embrie 20</w:t>
      </w:r>
      <w:r w:rsidR="008B38B1" w:rsidRPr="008272CF">
        <w:rPr>
          <w:rFonts w:ascii="Times New Roman" w:eastAsia="Times New Roman" w:hAnsi="Times New Roman" w:cs="Times New Roman"/>
          <w:bCs/>
          <w:sz w:val="24"/>
          <w:szCs w:val="24"/>
          <w:lang w:val="ro-RO"/>
        </w:rPr>
        <w:t>23</w:t>
      </w:r>
      <w:r w:rsidRPr="008272CF">
        <w:rPr>
          <w:rFonts w:ascii="Times New Roman" w:eastAsia="Times New Roman" w:hAnsi="Times New Roman" w:cs="Times New Roman"/>
          <w:sz w:val="24"/>
          <w:szCs w:val="24"/>
          <w:lang w:val="ro-RO"/>
        </w:rPr>
        <w:t>, se modifică, după cum urmează:</w:t>
      </w:r>
    </w:p>
    <w:p w14:paraId="3CA7C372" w14:textId="77777777" w:rsidR="00591711" w:rsidRPr="008272CF"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14:paraId="0B01C309" w14:textId="4AA67387" w:rsidR="00BD76B4" w:rsidRPr="008272CF" w:rsidRDefault="00B31B1A" w:rsidP="00B55C22">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r w:rsidR="00BD76B4" w:rsidRPr="008272CF">
        <w:rPr>
          <w:rFonts w:ascii="Times New Roman" w:eastAsia="Times New Roman" w:hAnsi="Times New Roman" w:cs="Times New Roman"/>
          <w:sz w:val="24"/>
          <w:szCs w:val="24"/>
          <w:lang w:val="ro-RO"/>
        </w:rPr>
        <w:t>La punctul 5 în explicațiile</w:t>
      </w:r>
      <w:r w:rsidR="00C20468">
        <w:rPr>
          <w:rFonts w:ascii="Times New Roman" w:eastAsia="Times New Roman" w:hAnsi="Times New Roman" w:cs="Times New Roman"/>
          <w:sz w:val="24"/>
          <w:szCs w:val="24"/>
          <w:lang w:val="ro-RO"/>
        </w:rPr>
        <w:t xml:space="preserve"> componentei</w:t>
      </w:r>
      <w:r w:rsidR="00BD76B4" w:rsidRPr="008272CF">
        <w:rPr>
          <w:rFonts w:ascii="Times New Roman" w:eastAsia="Times New Roman" w:hAnsi="Times New Roman" w:cs="Times New Roman"/>
          <w:sz w:val="24"/>
          <w:szCs w:val="24"/>
          <w:lang w:val="ro-RO"/>
        </w:rPr>
        <w:t xml:space="preserve"> </w:t>
      </w:r>
      <m:oMath>
        <m:r>
          <w:rPr>
            <w:rFonts w:ascii="Cambria Math" w:eastAsia="Times New Roman" w:hAnsi="Cambria Math" w:cs="Times New Roman"/>
            <w:sz w:val="24"/>
            <w:szCs w:val="24"/>
            <w:lang w:val="ro-RO"/>
          </w:rPr>
          <m:t>„</m:t>
        </m:r>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ET”</m:t>
            </m:r>
          </m:e>
          <m:sub>
            <m:r>
              <w:rPr>
                <w:rFonts w:ascii="Cambria Math" w:eastAsia="Times New Roman" w:hAnsi="Cambria Math" w:cs="Times New Roman"/>
                <w:sz w:val="24"/>
                <w:szCs w:val="24"/>
                <w:lang w:val="ro-RO"/>
              </w:rPr>
              <m:t>j</m:t>
            </m:r>
          </m:sub>
        </m:sSub>
      </m:oMath>
      <w:r w:rsidR="00591711" w:rsidRPr="008272CF">
        <w:rPr>
          <w:rFonts w:ascii="Times New Roman" w:eastAsia="Times New Roman" w:hAnsi="Times New Roman" w:cs="Times New Roman"/>
          <w:sz w:val="24"/>
          <w:szCs w:val="24"/>
          <w:lang w:val="ro-RO"/>
        </w:rPr>
        <w:t xml:space="preserve"> </w:t>
      </w:r>
      <w:r w:rsidR="00C20468">
        <w:rPr>
          <w:rFonts w:ascii="Times New Roman" w:eastAsia="Times New Roman" w:hAnsi="Times New Roman" w:cs="Times New Roman"/>
          <w:sz w:val="24"/>
          <w:szCs w:val="24"/>
          <w:lang w:val="ro-RO"/>
        </w:rPr>
        <w:t xml:space="preserve"> din formula (1) </w:t>
      </w:r>
      <w:r w:rsidR="00BD76B4" w:rsidRPr="008272CF">
        <w:rPr>
          <w:rFonts w:ascii="Times New Roman" w:eastAsia="Times New Roman" w:hAnsi="Times New Roman" w:cs="Times New Roman"/>
          <w:sz w:val="24"/>
          <w:szCs w:val="24"/>
          <w:lang w:val="ro-RO"/>
        </w:rPr>
        <w:t>cuvintele „estimată a fi” se exclud</w:t>
      </w:r>
      <w:r w:rsidR="00C20468">
        <w:rPr>
          <w:rFonts w:ascii="Times New Roman" w:eastAsia="Times New Roman" w:hAnsi="Times New Roman" w:cs="Times New Roman"/>
          <w:sz w:val="24"/>
          <w:szCs w:val="24"/>
          <w:lang w:val="ro-RO"/>
        </w:rPr>
        <w:t>;</w:t>
      </w:r>
    </w:p>
    <w:p w14:paraId="5DA3E2D8" w14:textId="77777777" w:rsidR="00B55C22" w:rsidRPr="008272CF" w:rsidRDefault="00B55C22" w:rsidP="00B55C22">
      <w:pPr>
        <w:pStyle w:val="a3"/>
        <w:tabs>
          <w:tab w:val="left" w:pos="851"/>
        </w:tabs>
        <w:spacing w:after="0" w:line="240" w:lineRule="auto"/>
        <w:ind w:left="987"/>
        <w:jc w:val="both"/>
        <w:rPr>
          <w:rFonts w:ascii="Times New Roman" w:eastAsia="Times New Roman" w:hAnsi="Times New Roman" w:cs="Times New Roman"/>
          <w:sz w:val="24"/>
          <w:szCs w:val="24"/>
          <w:lang w:val="ro-RO"/>
        </w:rPr>
      </w:pPr>
    </w:p>
    <w:p w14:paraId="1BF2771F" w14:textId="77777777" w:rsidR="004D118D" w:rsidRDefault="00BD76B4" w:rsidP="004D118D">
      <w:pPr>
        <w:pStyle w:val="a3"/>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La punctul 8 </w:t>
      </w:r>
      <w:r w:rsidR="000C4CCB" w:rsidRPr="008272CF">
        <w:rPr>
          <w:rFonts w:ascii="Times New Roman" w:eastAsia="Times New Roman" w:hAnsi="Times New Roman" w:cs="Times New Roman"/>
          <w:sz w:val="24"/>
          <w:szCs w:val="24"/>
          <w:lang w:val="ro-RO"/>
        </w:rPr>
        <w:t xml:space="preserve">propozițiile „În cazul reevaluării mijloacelor fixe și a imobilizărilor necorporale amortizabile, Metodologia stabilește, că valoarea maximă de creștere a amortizării în urma reevaluării, acceptabilă în tarif, nu depășește valoarea cumulativă a indicelui prețurilor în industria construcțiilor înregistrat de la anul ultimei reevaluări și până în anul reevaluării curente, publicat anual de Biroul National de Statistică al Republicii Moldova. În cazul reevaluării, nu se admite includerea in calculul tarifului a amortizării activelor complet amortizate, valoarea amortizării cărora deja a fost inclusă în tarife.” </w:t>
      </w:r>
    </w:p>
    <w:p w14:paraId="02ACEE6C" w14:textId="4DB10AA7" w:rsidR="00B64107" w:rsidRDefault="000C4CCB"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se exclud;</w:t>
      </w:r>
    </w:p>
    <w:p w14:paraId="6A4EFF12" w14:textId="77777777" w:rsidR="004D118D" w:rsidRPr="004D118D" w:rsidRDefault="004D118D"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09EC516F" w14:textId="3F435676" w:rsidR="00B64107" w:rsidRPr="004D118D" w:rsidRDefault="00B64107" w:rsidP="004D118D">
      <w:pPr>
        <w:tabs>
          <w:tab w:val="left" w:pos="851"/>
        </w:tabs>
        <w:spacing w:after="0" w:line="240" w:lineRule="auto"/>
        <w:ind w:firstLine="567"/>
        <w:jc w:val="both"/>
        <w:rPr>
          <w:rFonts w:ascii="Times New Roman" w:eastAsia="Times New Roman" w:hAnsi="Times New Roman" w:cs="Times New Roman"/>
          <w:sz w:val="24"/>
          <w:szCs w:val="24"/>
          <w:lang w:val="ro-RO"/>
        </w:rPr>
      </w:pPr>
      <w:r w:rsidRPr="004D118D">
        <w:rPr>
          <w:rFonts w:ascii="Times New Roman" w:eastAsia="Times New Roman" w:hAnsi="Times New Roman" w:cs="Times New Roman"/>
          <w:sz w:val="24"/>
          <w:szCs w:val="24"/>
          <w:lang w:val="ro-RO"/>
        </w:rPr>
        <w:t xml:space="preserve">se completează cu următorul text: </w:t>
      </w:r>
    </w:p>
    <w:p w14:paraId="1558D3AD" w14:textId="77777777" w:rsidR="00B64107" w:rsidRDefault="00B64107"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p>
    <w:p w14:paraId="73AAED1F" w14:textId="4254EAE0" w:rsidR="00B64107" w:rsidRPr="008272CF" w:rsidRDefault="00B64107" w:rsidP="004D118D">
      <w:pPr>
        <w:pStyle w:val="a3"/>
        <w:tabs>
          <w:tab w:val="left" w:pos="851"/>
        </w:tabs>
        <w:spacing w:after="0" w:line="240" w:lineRule="auto"/>
        <w:ind w:left="62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B64107">
        <w:rPr>
          <w:rFonts w:ascii="Times New Roman" w:eastAsia="Times New Roman" w:hAnsi="Times New Roman" w:cs="Times New Roman"/>
          <w:sz w:val="24"/>
          <w:szCs w:val="24"/>
          <w:lang w:val="ro-RO"/>
        </w:rPr>
        <w:t xml:space="preserve">La determinarea costului de intrare al mijloacelor fixe </w:t>
      </w:r>
      <w:proofErr w:type="spellStart"/>
      <w:r w:rsidRPr="00B64107">
        <w:rPr>
          <w:rFonts w:ascii="Times New Roman" w:eastAsia="Times New Roman" w:hAnsi="Times New Roman" w:cs="Times New Roman"/>
          <w:sz w:val="24"/>
          <w:szCs w:val="24"/>
          <w:lang w:val="ro-RO"/>
        </w:rPr>
        <w:t>şi</w:t>
      </w:r>
      <w:proofErr w:type="spellEnd"/>
      <w:r w:rsidRPr="00B64107">
        <w:rPr>
          <w:rFonts w:ascii="Times New Roman" w:eastAsia="Times New Roman" w:hAnsi="Times New Roman" w:cs="Times New Roman"/>
          <w:sz w:val="24"/>
          <w:szCs w:val="24"/>
          <w:lang w:val="ro-RO"/>
        </w:rPr>
        <w:t xml:space="preserve"> imobilizărilor necorporale se ia în considerare valoarea de proiect a investițiilor în lucrările de construcție a obiectelor rețelelor </w:t>
      </w:r>
      <w:r w:rsidRPr="00B64107">
        <w:rPr>
          <w:rFonts w:ascii="Times New Roman" w:eastAsia="Times New Roman" w:hAnsi="Times New Roman" w:cs="Times New Roman"/>
          <w:sz w:val="24"/>
          <w:szCs w:val="24"/>
          <w:lang w:val="ro-RO"/>
        </w:rPr>
        <w:lastRenderedPageBreak/>
        <w:t>electrice de transport, declarate lucrări de utilitate publică de interes național, din momentul debursării mijloacelor financiare pentru finanțarea proiectului.</w:t>
      </w:r>
      <w:r>
        <w:rPr>
          <w:rFonts w:ascii="Times New Roman" w:eastAsia="Times New Roman" w:hAnsi="Times New Roman" w:cs="Times New Roman"/>
          <w:sz w:val="24"/>
          <w:szCs w:val="24"/>
          <w:lang w:val="ro-RO"/>
        </w:rPr>
        <w:t>”</w:t>
      </w:r>
    </w:p>
    <w:p w14:paraId="55DA6A26" w14:textId="77777777" w:rsidR="000C4CCB" w:rsidRPr="008272CF" w:rsidRDefault="000C4CCB" w:rsidP="000C4CCB">
      <w:pPr>
        <w:pStyle w:val="a3"/>
        <w:rPr>
          <w:rFonts w:ascii="Times New Roman" w:eastAsia="Times New Roman" w:hAnsi="Times New Roman" w:cs="Times New Roman"/>
          <w:sz w:val="24"/>
          <w:szCs w:val="24"/>
          <w:lang w:val="ro-RO"/>
        </w:rPr>
      </w:pPr>
    </w:p>
    <w:p w14:paraId="372723F9" w14:textId="77777777" w:rsidR="000C4CCB" w:rsidRPr="008272CF" w:rsidRDefault="000C4CCB" w:rsidP="000C4CCB">
      <w:pPr>
        <w:pStyle w:val="a3"/>
        <w:numPr>
          <w:ilvl w:val="0"/>
          <w:numId w:val="3"/>
        </w:numPr>
        <w:tabs>
          <w:tab w:val="left" w:pos="851"/>
        </w:tabs>
        <w:spacing w:after="0" w:line="240" w:lineRule="auto"/>
        <w:ind w:left="0" w:firstLine="627"/>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La punctul 22:</w:t>
      </w:r>
    </w:p>
    <w:p w14:paraId="739BDE12" w14:textId="77777777" w:rsidR="00BD76B4" w:rsidRPr="008272CF" w:rsidRDefault="000C4CCB"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în prima propoziție cuvintele „necesară a fi” se exclud;</w:t>
      </w:r>
    </w:p>
    <w:p w14:paraId="3DA357D8" w14:textId="77777777" w:rsidR="000C4CCB" w:rsidRPr="008272CF" w:rsidRDefault="000C4CCB"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formula (10) va avea următorul cuprins:</w:t>
      </w:r>
    </w:p>
    <w:p w14:paraId="3E6DC453" w14:textId="77777777" w:rsidR="000C4CCB" w:rsidRPr="008272CF" w:rsidRDefault="009E103B" w:rsidP="000C4CCB">
      <w:pPr>
        <w:spacing w:before="240" w:after="240" w:line="240" w:lineRule="auto"/>
        <w:jc w:val="center"/>
        <w:rPr>
          <w:rFonts w:ascii="Times New Roman" w:hAnsi="Times New Roman" w:cs="Times New Roman"/>
          <w:sz w:val="24"/>
          <w:szCs w:val="24"/>
          <w:lang w:val="ro-RO"/>
        </w:rPr>
      </w:pPr>
      <m:oMath>
        <m:sSub>
          <m:sSubPr>
            <m:ctrlPr>
              <w:rPr>
                <w:rFonts w:ascii="Cambria Math" w:hAnsi="Cambria Math" w:cs="Times New Roman"/>
                <w:sz w:val="24"/>
                <w:szCs w:val="24"/>
              </w:rPr>
            </m:ctrlPr>
          </m:sSubPr>
          <m:e>
            <m:r>
              <w:rPr>
                <w:rFonts w:ascii="Cambria Math" w:hAnsi="Cambria Math" w:cs="Times New Roman"/>
                <w:sz w:val="24"/>
                <w:szCs w:val="24"/>
                <w:lang w:val="ro-RO"/>
              </w:rPr>
              <m:t>CE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CTE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PE</m:t>
            </m:r>
          </m:e>
          <m:sub>
            <m:r>
              <w:rPr>
                <w:rFonts w:ascii="Cambria Math" w:hAnsi="Cambria Math" w:cs="Times New Roman"/>
                <w:sz w:val="24"/>
                <w:szCs w:val="24"/>
                <w:lang w:val="ro-RO"/>
              </w:rPr>
              <m:t>j</m:t>
            </m:r>
          </m:sub>
        </m:sSub>
        <m:r>
          <w:rPr>
            <w:rFonts w:ascii="Cambria Math" w:hAnsi="Cambria Math" w:cs="Times New Roman"/>
            <w:sz w:val="24"/>
            <w:szCs w:val="24"/>
            <w:lang w:val="ro-RO"/>
          </w:rPr>
          <m:t>+</m:t>
        </m:r>
        <m:sSub>
          <m:sSubPr>
            <m:ctrlPr>
              <w:rPr>
                <w:rFonts w:ascii="Cambria Math" w:hAnsi="Cambria Math" w:cs="Times New Roman"/>
                <w:sz w:val="24"/>
                <w:szCs w:val="24"/>
              </w:rPr>
            </m:ctrlPr>
          </m:sSubPr>
          <m:e>
            <m:r>
              <w:rPr>
                <w:rFonts w:ascii="Cambria Math" w:hAnsi="Cambria Math" w:cs="Times New Roman"/>
                <w:sz w:val="24"/>
                <w:szCs w:val="24"/>
                <w:lang w:val="ro-RO"/>
              </w:rPr>
              <m:t>RFD</m:t>
            </m:r>
          </m:e>
          <m:sub>
            <m:r>
              <w:rPr>
                <w:rFonts w:ascii="Cambria Math" w:hAnsi="Cambria Math" w:cs="Times New Roman"/>
                <w:sz w:val="24"/>
                <w:szCs w:val="24"/>
                <w:lang w:val="ro-RO"/>
              </w:rPr>
              <m:t>j</m:t>
            </m:r>
          </m:sub>
        </m:sSub>
        <m:r>
          <w:rPr>
            <w:rFonts w:ascii="Cambria Math" w:hAnsi="Cambria Math" w:cs="Times New Roman"/>
            <w:sz w:val="24"/>
            <w:szCs w:val="24"/>
            <w:lang w:val="ro-RO"/>
          </w:rPr>
          <m:t>, lei           (10)</m:t>
        </m:r>
      </m:oMath>
      <w:r w:rsidR="008272CF" w:rsidRPr="008272CF">
        <w:rPr>
          <w:rFonts w:ascii="Times New Roman" w:eastAsiaTheme="minorEastAsia" w:hAnsi="Times New Roman" w:cs="Times New Roman"/>
          <w:sz w:val="24"/>
          <w:szCs w:val="24"/>
          <w:lang w:val="ro-RO"/>
        </w:rPr>
        <w:t xml:space="preserve">   </w:t>
      </w:r>
    </w:p>
    <w:p w14:paraId="1411693D" w14:textId="77777777" w:rsidR="00FB6D39" w:rsidRDefault="00FB6D39" w:rsidP="00EC742D">
      <w:pPr>
        <w:pStyle w:val="a3"/>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explicațiile:</w:t>
      </w:r>
    </w:p>
    <w:p w14:paraId="7AFF0EC4" w14:textId="77777777" w:rsidR="00C20468" w:rsidRPr="008272CF" w:rsidRDefault="00C20468" w:rsidP="00EC742D">
      <w:pPr>
        <w:pStyle w:val="a3"/>
        <w:tabs>
          <w:tab w:val="left" w:pos="851"/>
          <w:tab w:val="left" w:pos="993"/>
        </w:tabs>
        <w:spacing w:before="120" w:after="0" w:line="240" w:lineRule="auto"/>
        <w:ind w:left="629"/>
        <w:jc w:val="both"/>
        <w:rPr>
          <w:rFonts w:ascii="Times New Roman" w:eastAsia="Times New Roman" w:hAnsi="Times New Roman" w:cs="Times New Roman"/>
          <w:sz w:val="24"/>
          <w:szCs w:val="24"/>
          <w:lang w:val="ro-RO"/>
        </w:rPr>
      </w:pPr>
    </w:p>
    <w:p w14:paraId="25E66B97"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hAnsi="Times New Roman" w:cs="Times New Roman"/>
          <w:b/>
          <w:bCs/>
          <w:sz w:val="24"/>
          <w:szCs w:val="24"/>
        </w:rPr>
        <w:t>W</w:t>
      </w:r>
      <w:r w:rsidRPr="008272CF">
        <w:rPr>
          <w:rFonts w:ascii="Times New Roman" w:hAnsi="Times New Roman" w:cs="Times New Roman"/>
          <w:b/>
          <w:bCs/>
          <w:sz w:val="24"/>
          <w:szCs w:val="24"/>
          <w:vertAlign w:val="subscript"/>
        </w:rPr>
        <w:t>dez,j</w:t>
      </w:r>
      <w:proofErr w:type="spellEnd"/>
      <w:r w:rsidRPr="008272CF">
        <w:rPr>
          <w:rFonts w:ascii="Times New Roman" w:hAnsi="Times New Roman" w:cs="Times New Roman"/>
          <w:b/>
          <w:bCs/>
          <w:sz w:val="24"/>
          <w:szCs w:val="24"/>
          <w:vertAlign w:val="subscript"/>
        </w:rPr>
        <w:t xml:space="preserve"> </w:t>
      </w:r>
      <w:r w:rsidRPr="008272CF">
        <w:rPr>
          <w:rFonts w:ascii="Times New Roman" w:hAnsi="Times New Roman" w:cs="Times New Roman"/>
          <w:sz w:val="24"/>
          <w:szCs w:val="24"/>
        </w:rPr>
        <w:t xml:space="preserve">– </w:t>
      </w:r>
      <w:r w:rsidRPr="008272CF">
        <w:rPr>
          <w:rFonts w:ascii="Times New Roman" w:hAnsi="Times New Roman" w:cs="Times New Roman"/>
          <w:sz w:val="24"/>
          <w:szCs w:val="24"/>
          <w:lang w:val="ro-RO"/>
        </w:rPr>
        <w:t xml:space="preserve">cantitatea de energie electrică necesară a fi procurată în anul „j” pentru acoperirea dezechilibrelor provocate de operatorul sistemului de transport, care nu poate </w:t>
      </w:r>
      <w:r w:rsidR="00EC742D" w:rsidRPr="008272CF">
        <w:rPr>
          <w:rFonts w:ascii="Times New Roman" w:hAnsi="Times New Roman" w:cs="Times New Roman"/>
          <w:sz w:val="24"/>
          <w:szCs w:val="24"/>
          <w:lang w:val="ro-RO"/>
        </w:rPr>
        <w:t>depăși</w:t>
      </w:r>
      <w:r w:rsidRPr="008272CF">
        <w:rPr>
          <w:rFonts w:ascii="Times New Roman" w:hAnsi="Times New Roman" w:cs="Times New Roman"/>
          <w:sz w:val="24"/>
          <w:szCs w:val="24"/>
          <w:lang w:val="ro-RO"/>
        </w:rPr>
        <w:t xml:space="preserve"> 3% din valoarea consumului tehnologic </w:t>
      </w:r>
      <w:proofErr w:type="spellStart"/>
      <w:r w:rsidRPr="008272CF">
        <w:rPr>
          <w:rFonts w:ascii="Times New Roman" w:hAnsi="Times New Roman" w:cs="Times New Roman"/>
          <w:sz w:val="24"/>
          <w:szCs w:val="24"/>
          <w:lang w:val="ro-RO"/>
        </w:rPr>
        <w:t>şi</w:t>
      </w:r>
      <w:proofErr w:type="spellEnd"/>
      <w:r w:rsidRPr="008272CF">
        <w:rPr>
          <w:rFonts w:ascii="Times New Roman" w:hAnsi="Times New Roman" w:cs="Times New Roman"/>
          <w:sz w:val="24"/>
          <w:szCs w:val="24"/>
          <w:lang w:val="ro-RO"/>
        </w:rPr>
        <w:t xml:space="preserve"> pierderile de energie electrică efectiv înregistrate în anul „j-1”, kWh</w:t>
      </w:r>
      <w:r w:rsidRPr="008272CF">
        <w:rPr>
          <w:rFonts w:ascii="Times New Roman" w:eastAsia="Times New Roman" w:hAnsi="Times New Roman" w:cs="Times New Roman"/>
          <w:sz w:val="24"/>
          <w:szCs w:val="24"/>
          <w:lang w:val="ro-RO"/>
        </w:rPr>
        <w:t>”;</w:t>
      </w:r>
    </w:p>
    <w:p w14:paraId="13BA5966" w14:textId="77777777" w:rsidR="00FB6D39" w:rsidRPr="008272CF" w:rsidRDefault="008272CF"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w:t>
      </w:r>
    </w:p>
    <w:p w14:paraId="6F0453DA" w14:textId="77777777" w:rsidR="00FB6D39"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w:t>
      </w:r>
      <w:proofErr w:type="spellStart"/>
      <w:r w:rsidRPr="008272CF">
        <w:rPr>
          <w:rFonts w:ascii="Times New Roman" w:eastAsia="Times New Roman" w:hAnsi="Times New Roman" w:cs="Times New Roman"/>
          <w:b/>
          <w:bCs/>
          <w:sz w:val="24"/>
          <w:szCs w:val="24"/>
          <w:lang w:val="ro-RO"/>
        </w:rPr>
        <w:t>PE</w:t>
      </w:r>
      <w:r w:rsidRPr="008272CF">
        <w:rPr>
          <w:rFonts w:ascii="Times New Roman" w:eastAsia="Times New Roman" w:hAnsi="Times New Roman" w:cs="Times New Roman"/>
          <w:b/>
          <w:bCs/>
          <w:sz w:val="24"/>
          <w:szCs w:val="24"/>
          <w:vertAlign w:val="subscript"/>
          <w:lang w:val="ro-RO"/>
        </w:rPr>
        <w:t>dez,j</w:t>
      </w:r>
      <w:proofErr w:type="spellEnd"/>
      <w:r w:rsidRPr="008272CF">
        <w:rPr>
          <w:rFonts w:ascii="Times New Roman" w:eastAsia="Times New Roman" w:hAnsi="Times New Roman" w:cs="Times New Roman"/>
          <w:b/>
          <w:bCs/>
          <w:sz w:val="24"/>
          <w:szCs w:val="24"/>
          <w:vertAlign w:val="subscript"/>
          <w:lang w:val="ro-RO"/>
        </w:rPr>
        <w:t xml:space="preserve"> </w:t>
      </w:r>
      <w:r w:rsidRPr="008272CF">
        <w:rPr>
          <w:rFonts w:ascii="Times New Roman" w:eastAsia="Times New Roman" w:hAnsi="Times New Roman" w:cs="Times New Roman"/>
          <w:sz w:val="24"/>
          <w:szCs w:val="24"/>
          <w:lang w:val="ro-RO"/>
        </w:rPr>
        <w:t xml:space="preserve">– </w:t>
      </w:r>
      <w:proofErr w:type="spellStart"/>
      <w:r w:rsidRPr="008272CF">
        <w:rPr>
          <w:rFonts w:ascii="Times New Roman" w:eastAsia="Times New Roman" w:hAnsi="Times New Roman" w:cs="Times New Roman"/>
          <w:sz w:val="24"/>
          <w:szCs w:val="24"/>
          <w:lang w:val="ro-RO"/>
        </w:rPr>
        <w:t>preţul</w:t>
      </w:r>
      <w:proofErr w:type="spellEnd"/>
      <w:r w:rsidRPr="008272CF">
        <w:rPr>
          <w:rFonts w:ascii="Times New Roman" w:eastAsia="Times New Roman" w:hAnsi="Times New Roman" w:cs="Times New Roman"/>
          <w:sz w:val="24"/>
          <w:szCs w:val="24"/>
          <w:lang w:val="ro-RO"/>
        </w:rPr>
        <w:t xml:space="preserve"> mediu ponderat al energiei electrice de echilibrare achitat în anul „j-1” de către operatorul sistemului de transport, lei/kWh.” </w:t>
      </w:r>
    </w:p>
    <w:p w14:paraId="1411BC12" w14:textId="77777777" w:rsidR="00C20468" w:rsidRPr="008272CF" w:rsidRDefault="00C20468"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p>
    <w:p w14:paraId="0768CB58"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se </w:t>
      </w:r>
      <w:r w:rsidR="00513898" w:rsidRPr="008272CF">
        <w:rPr>
          <w:rFonts w:ascii="Times New Roman" w:eastAsia="Times New Roman" w:hAnsi="Times New Roman" w:cs="Times New Roman"/>
          <w:sz w:val="24"/>
          <w:szCs w:val="24"/>
          <w:lang w:val="ro-RO"/>
        </w:rPr>
        <w:t>exclud</w:t>
      </w:r>
      <w:r w:rsidRPr="008272CF">
        <w:rPr>
          <w:rFonts w:ascii="Times New Roman" w:eastAsia="Times New Roman" w:hAnsi="Times New Roman" w:cs="Times New Roman"/>
          <w:sz w:val="24"/>
          <w:szCs w:val="24"/>
          <w:lang w:val="ro-RO"/>
        </w:rPr>
        <w:t>;</w:t>
      </w:r>
    </w:p>
    <w:p w14:paraId="5A4DA969" w14:textId="77777777" w:rsidR="00FB6D39" w:rsidRPr="008272CF" w:rsidRDefault="00FB6D39" w:rsidP="000C4CCB">
      <w:pPr>
        <w:pStyle w:val="a3"/>
        <w:tabs>
          <w:tab w:val="left" w:pos="851"/>
        </w:tabs>
        <w:spacing w:before="120" w:after="0" w:line="240" w:lineRule="auto"/>
        <w:ind w:left="629"/>
        <w:jc w:val="both"/>
        <w:rPr>
          <w:rFonts w:ascii="Times New Roman" w:eastAsia="Times New Roman" w:hAnsi="Times New Roman" w:cs="Times New Roman"/>
          <w:sz w:val="24"/>
          <w:szCs w:val="24"/>
          <w:lang w:val="ro-RO"/>
        </w:rPr>
      </w:pPr>
    </w:p>
    <w:p w14:paraId="7069150E" w14:textId="77777777" w:rsidR="00B55C22" w:rsidRPr="008272CF" w:rsidRDefault="00FB6D39" w:rsidP="00B55C22">
      <w:pPr>
        <w:pStyle w:val="a3"/>
        <w:tabs>
          <w:tab w:val="left" w:pos="851"/>
        </w:tabs>
        <w:spacing w:before="120" w:after="0" w:line="240" w:lineRule="auto"/>
        <w:ind w:left="629"/>
        <w:jc w:val="both"/>
        <w:rPr>
          <w:rFonts w:ascii="Times New Roman" w:eastAsia="Times New Roman" w:hAnsi="Times New Roman" w:cs="Times New Roman"/>
          <w:sz w:val="24"/>
          <w:szCs w:val="24"/>
        </w:rPr>
      </w:pPr>
      <w:r w:rsidRPr="008272CF">
        <w:rPr>
          <w:rFonts w:ascii="Times New Roman" w:eastAsia="Times New Roman" w:hAnsi="Times New Roman" w:cs="Times New Roman"/>
          <w:sz w:val="24"/>
          <w:szCs w:val="24"/>
          <w:lang w:val="ro-RO"/>
        </w:rPr>
        <w:t>se completează cu</w:t>
      </w:r>
      <w:r w:rsidRPr="008272CF">
        <w:rPr>
          <w:rFonts w:ascii="Times New Roman" w:eastAsia="Times New Roman" w:hAnsi="Times New Roman" w:cs="Times New Roman"/>
          <w:sz w:val="24"/>
          <w:szCs w:val="24"/>
        </w:rPr>
        <w:t xml:space="preserve"> </w:t>
      </w:r>
      <w:r w:rsidR="00B55C22" w:rsidRPr="008272CF">
        <w:rPr>
          <w:rFonts w:ascii="Times New Roman" w:eastAsia="Times New Roman" w:hAnsi="Times New Roman" w:cs="Times New Roman"/>
          <w:sz w:val="24"/>
          <w:szCs w:val="24"/>
          <w:lang w:val="ro-RO"/>
        </w:rPr>
        <w:t xml:space="preserve">următorul </w:t>
      </w:r>
      <w:r w:rsidR="00B55C22" w:rsidRPr="008272CF">
        <w:rPr>
          <w:rFonts w:ascii="Times New Roman" w:eastAsia="Times New Roman" w:hAnsi="Times New Roman" w:cs="Times New Roman"/>
          <w:sz w:val="24"/>
          <w:szCs w:val="24"/>
        </w:rPr>
        <w:t>text:</w:t>
      </w:r>
    </w:p>
    <w:p w14:paraId="0A59BA38" w14:textId="77777777" w:rsidR="000C4CCB" w:rsidRPr="008272CF" w:rsidRDefault="00B55C22" w:rsidP="00B55C22">
      <w:pPr>
        <w:pStyle w:val="a3"/>
        <w:spacing w:before="120" w:after="120"/>
        <w:ind w:left="0"/>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rPr>
        <w:t>„</w:t>
      </w:r>
      <m:oMath>
        <m:r>
          <w:rPr>
            <w:rFonts w:ascii="Cambria Math" w:eastAsia="Times New Roman" w:hAnsi="Cambria Math"/>
            <w:lang w:val="ro-MD"/>
          </w:rPr>
          <m:t xml:space="preserve"> </m:t>
        </m:r>
        <m:sSub>
          <m:sSubPr>
            <m:ctrlPr>
              <w:rPr>
                <w:rFonts w:ascii="Cambria Math" w:eastAsia="Times New Roman" w:hAnsi="Cambria Math" w:cs="Times New Roman"/>
                <w:i/>
                <w:lang w:val="ro-MD"/>
              </w:rPr>
            </m:ctrlPr>
          </m:sSubPr>
          <m:e>
            <m:r>
              <w:rPr>
                <w:rFonts w:ascii="Cambria Math" w:eastAsia="Times New Roman" w:hAnsi="Cambria Math"/>
                <w:lang w:val="ro-MD"/>
              </w:rPr>
              <m:t>RFD</m:t>
            </m:r>
          </m:e>
          <m:sub>
            <m:r>
              <w:rPr>
                <w:rFonts w:ascii="Cambria Math" w:eastAsia="Times New Roman" w:hAnsi="Cambria Math"/>
                <w:lang w:val="ro-MD"/>
              </w:rPr>
              <m:t>j</m:t>
            </m:r>
          </m:sub>
        </m:sSub>
      </m:oMath>
      <w:r w:rsidR="00FB6D39" w:rsidRPr="008272CF">
        <w:rPr>
          <w:rFonts w:ascii="Times New Roman" w:eastAsia="Times New Roman" w:hAnsi="Times New Roman" w:cs="Times New Roman"/>
          <w:sz w:val="24"/>
          <w:szCs w:val="24"/>
        </w:rPr>
        <w:t xml:space="preserve"> </w:t>
      </w:r>
      <w:r w:rsidR="00FB6D39" w:rsidRPr="008272CF">
        <w:rPr>
          <w:rFonts w:ascii="Times New Roman" w:eastAsia="Times New Roman" w:hAnsi="Times New Roman" w:cs="Times New Roman"/>
          <w:sz w:val="24"/>
          <w:szCs w:val="24"/>
          <w:lang w:val="ro-RO"/>
        </w:rPr>
        <w:t xml:space="preserve"> </w:t>
      </w:r>
      <w:r w:rsidRPr="008272CF">
        <w:rPr>
          <w:rFonts w:ascii="Times New Roman" w:eastAsia="Times New Roman" w:hAnsi="Times New Roman" w:cs="Times New Roman"/>
          <w:sz w:val="24"/>
          <w:szCs w:val="24"/>
        </w:rPr>
        <w:t xml:space="preserve">– </w:t>
      </w:r>
      <w:r w:rsidRPr="008272CF">
        <w:rPr>
          <w:rFonts w:ascii="Times New Roman" w:eastAsia="Times New Roman" w:hAnsi="Times New Roman" w:cs="Times New Roman"/>
          <w:sz w:val="24"/>
          <w:szCs w:val="24"/>
          <w:lang w:val="ro-RO"/>
        </w:rPr>
        <w:t>costurile pentru dezechilibrele provocate de operatorul sistemului de transport în calitate de participant al pieței energiei electrice, lei. Costurile pentru dezechilibrele acceptate în scopuri tarifare se determină după cum urmează:</w:t>
      </w:r>
    </w:p>
    <w:p w14:paraId="2F499AD6" w14:textId="77777777" w:rsidR="002C6E64" w:rsidRPr="008272CF" w:rsidRDefault="00876EF2" w:rsidP="00B55C22">
      <w:pPr>
        <w:pStyle w:val="a3"/>
        <w:spacing w:before="120" w:after="120"/>
        <w:ind w:left="0"/>
        <w:contextualSpacing w:val="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B55C22" w:rsidRPr="008272CF">
        <w:rPr>
          <w:rFonts w:ascii="Times New Roman" w:eastAsia="Times New Roman" w:hAnsi="Times New Roman" w:cs="Times New Roman"/>
          <w:sz w:val="24"/>
          <w:szCs w:val="24"/>
          <w:lang w:val="ro-RO"/>
        </w:rPr>
        <w:t xml:space="preserve"> </w:t>
      </w:r>
      <m:oMath>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RFD</m:t>
            </m:r>
          </m:e>
          <m:sub>
            <m:r>
              <w:rPr>
                <w:rFonts w:ascii="Cambria Math" w:eastAsia="Times New Roman" w:hAnsi="Cambria Math"/>
                <w:sz w:val="24"/>
                <w:szCs w:val="24"/>
                <w:lang w:val="ro-RO"/>
              </w:rPr>
              <m:t>n</m:t>
            </m:r>
          </m:sub>
        </m:sSub>
        <m:r>
          <w:rPr>
            <w:rFonts w:ascii="Cambria Math" w:eastAsia="Times New Roman" w:hAnsi="Cambria Math"/>
            <w:sz w:val="24"/>
            <w:szCs w:val="24"/>
            <w:lang w:val="ro-RO"/>
          </w:rPr>
          <m:t>=</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m:t>
            </m:r>
            <m:d>
              <m:dPr>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def,j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e>
            </m:d>
            <m:r>
              <w:rPr>
                <w:rFonts w:ascii="Cambria Math" w:eastAsia="Times New Roman" w:hAnsi="Cambria Math"/>
                <w:sz w:val="24"/>
                <w:szCs w:val="24"/>
                <w:lang w:val="ro-RO"/>
              </w:rPr>
              <m:t>×min</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def,j</m:t>
                    </m:r>
                  </m:sub>
                </m:sSub>
              </m:e>
            </m:d>
          </m:e>
        </m:d>
        <m:r>
          <w:rPr>
            <w:rFonts w:ascii="Cambria Math" w:eastAsia="Times New Roman" w:hAnsi="Cambria Math"/>
            <w:sz w:val="24"/>
            <w:szCs w:val="24"/>
            <w:lang w:val="ro-RO"/>
          </w:rPr>
          <m:t xml:space="preserve">-                       </m:t>
        </m:r>
        <m:d>
          <m:dPr>
            <m:begChr m:val="["/>
            <m:endChr m:val="]"/>
            <m:ctrlPr>
              <w:rPr>
                <w:rFonts w:ascii="Cambria Math" w:eastAsia="Times New Roman" w:hAnsi="Cambria Math"/>
                <w:i/>
                <w:sz w:val="24"/>
                <w:szCs w:val="24"/>
                <w:lang w:val="ro-RO"/>
              </w:rPr>
            </m:ctrlPr>
          </m:dPr>
          <m:e>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 xml:space="preserve">× </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W</m:t>
                </m:r>
              </m:e>
              <m:sub>
                <m:r>
                  <w:rPr>
                    <w:rFonts w:ascii="Cambria Math" w:eastAsia="Times New Roman" w:hAnsi="Cambria Math"/>
                    <w:sz w:val="24"/>
                    <w:szCs w:val="24"/>
                    <w:lang w:val="ro-RO"/>
                  </w:rPr>
                  <m:t>ex,j</m:t>
                </m:r>
              </m:sub>
            </m:sSub>
            <m:r>
              <w:rPr>
                <w:rFonts w:ascii="Cambria Math" w:eastAsia="Times New Roman" w:hAnsi="Cambria Math"/>
                <w:sz w:val="24"/>
                <w:szCs w:val="24"/>
                <w:lang w:val="ro-RO"/>
              </w:rPr>
              <m:t>-ϒ×</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CTE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)×max</m:t>
            </m:r>
            <m:d>
              <m:dPr>
                <m:begChr m:val="{"/>
                <m:endChr m:val="}"/>
                <m:ctrlPr>
                  <w:rPr>
                    <w:rFonts w:ascii="Cambria Math" w:eastAsia="Times New Roman" w:hAnsi="Cambria Math"/>
                    <w:i/>
                    <w:sz w:val="24"/>
                    <w:szCs w:val="24"/>
                    <w:lang w:val="ro-RO"/>
                  </w:rPr>
                </m:ctrlPr>
              </m:dPr>
              <m:e>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j</m:t>
                    </m:r>
                  </m:sub>
                </m:sSub>
                <m:r>
                  <w:rPr>
                    <w:rFonts w:ascii="Cambria Math" w:eastAsia="Times New Roman" w:hAnsi="Cambria Math"/>
                    <w:sz w:val="24"/>
                    <w:szCs w:val="24"/>
                    <w:lang w:val="ro-RO"/>
                  </w:rPr>
                  <m:t>;</m:t>
                </m:r>
                <m:sSub>
                  <m:sSubPr>
                    <m:ctrlPr>
                      <w:rPr>
                        <w:rFonts w:ascii="Cambria Math" w:eastAsia="Times New Roman" w:hAnsi="Cambria Math"/>
                        <w:i/>
                        <w:sz w:val="24"/>
                        <w:szCs w:val="24"/>
                        <w:lang w:val="ro-RO"/>
                      </w:rPr>
                    </m:ctrlPr>
                  </m:sSubPr>
                  <m:e>
                    <m:r>
                      <w:rPr>
                        <w:rFonts w:ascii="Cambria Math" w:eastAsia="Times New Roman" w:hAnsi="Cambria Math"/>
                        <w:sz w:val="24"/>
                        <w:szCs w:val="24"/>
                        <w:lang w:val="ro-RO"/>
                      </w:rPr>
                      <m:t>PE</m:t>
                    </m:r>
                  </m:e>
                  <m:sub>
                    <m:r>
                      <w:rPr>
                        <w:rFonts w:ascii="Cambria Math" w:eastAsia="Times New Roman" w:hAnsi="Cambria Math"/>
                        <w:sz w:val="24"/>
                        <w:szCs w:val="24"/>
                        <w:lang w:val="ro-RO"/>
                      </w:rPr>
                      <m:t>ex,j</m:t>
                    </m:r>
                  </m:sub>
                </m:sSub>
              </m:e>
            </m:d>
          </m:e>
        </m:d>
      </m:oMath>
      <w:r w:rsidR="00284F13" w:rsidRPr="008272CF">
        <w:rPr>
          <w:rFonts w:ascii="Times New Roman" w:eastAsia="Times New Roman" w:hAnsi="Times New Roman" w:cs="Times New Roman"/>
          <w:sz w:val="24"/>
          <w:szCs w:val="24"/>
          <w:lang w:val="ro-RO"/>
        </w:rPr>
        <w:t xml:space="preserve">    </w:t>
      </w:r>
      <w:r w:rsidR="00EC742D" w:rsidRPr="008272CF">
        <w:rPr>
          <w:rFonts w:ascii="Times New Roman" w:eastAsia="Times New Roman" w:hAnsi="Times New Roman" w:cs="Times New Roman"/>
          <w:sz w:val="24"/>
          <w:szCs w:val="24"/>
          <w:lang w:val="ro-RO"/>
        </w:rPr>
        <w:t xml:space="preserve"> </w:t>
      </w:r>
      <w:r w:rsidR="00284F13" w:rsidRPr="008272CF">
        <w:rPr>
          <w:rFonts w:ascii="Times New Roman" w:eastAsia="Times New Roman" w:hAnsi="Times New Roman" w:cs="Times New Roman"/>
          <w:sz w:val="24"/>
          <w:szCs w:val="24"/>
          <w:lang w:val="ro-RO"/>
        </w:rPr>
        <w:t>lei</w:t>
      </w:r>
      <w:r w:rsidR="004E2409" w:rsidRPr="008272CF">
        <w:rPr>
          <w:rFonts w:ascii="Times New Roman" w:eastAsia="Times New Roman" w:hAnsi="Times New Roman" w:cs="Times New Roman"/>
          <w:sz w:val="24"/>
          <w:szCs w:val="24"/>
          <w:lang w:val="ro-RO"/>
        </w:rPr>
        <w:t>,</w:t>
      </w:r>
      <w:r w:rsidR="00284F13" w:rsidRPr="008272CF">
        <w:rPr>
          <w:rFonts w:ascii="Times New Roman" w:eastAsia="Times New Roman" w:hAnsi="Times New Roman" w:cs="Times New Roman"/>
          <w:sz w:val="24"/>
          <w:szCs w:val="24"/>
          <w:lang w:val="ro-RO"/>
        </w:rPr>
        <w:t xml:space="preserve">   (10</w:t>
      </w:r>
      <w:r w:rsidR="00284F13" w:rsidRPr="008272CF">
        <w:rPr>
          <w:rFonts w:ascii="Times New Roman" w:eastAsia="Times New Roman" w:hAnsi="Times New Roman" w:cs="Times New Roman"/>
          <w:sz w:val="24"/>
          <w:szCs w:val="24"/>
          <w:vertAlign w:val="superscript"/>
          <w:lang w:val="ro-RO"/>
        </w:rPr>
        <w:t>1</w:t>
      </w:r>
      <w:r w:rsidR="00284F13" w:rsidRPr="008272CF">
        <w:rPr>
          <w:rFonts w:ascii="Times New Roman" w:eastAsia="Times New Roman" w:hAnsi="Times New Roman" w:cs="Times New Roman"/>
          <w:sz w:val="24"/>
          <w:szCs w:val="24"/>
          <w:lang w:val="ro-RO"/>
        </w:rPr>
        <w:t>)</w:t>
      </w:r>
    </w:p>
    <w:p w14:paraId="35C5C8D4" w14:textId="77777777" w:rsidR="002C6E64" w:rsidRPr="008272CF" w:rsidRDefault="002C6E64" w:rsidP="002C6E64">
      <w:pPr>
        <w:spacing w:after="120" w:line="240" w:lineRule="auto"/>
        <w:ind w:firstLine="448"/>
        <w:rPr>
          <w:rFonts w:ascii="Times New Roman" w:eastAsia="Times New Roman" w:hAnsi="Times New Roman"/>
          <w:sz w:val="24"/>
          <w:szCs w:val="24"/>
          <w:lang w:val="ro-MD" w:eastAsia="ru-RU"/>
        </w:rPr>
      </w:pPr>
      <w:r w:rsidRPr="008272CF">
        <w:rPr>
          <w:rFonts w:ascii="Times New Roman" w:eastAsia="Times New Roman" w:hAnsi="Times New Roman"/>
          <w:sz w:val="24"/>
          <w:szCs w:val="24"/>
          <w:lang w:val="ro-MD" w:eastAsia="ru-RU"/>
        </w:rPr>
        <w:t>unde:</w:t>
      </w:r>
    </w:p>
    <w:p w14:paraId="7FB6329F" w14:textId="77777777" w:rsidR="002C6E64" w:rsidRPr="008272CF" w:rsidRDefault="009E103B" w:rsidP="002C6E64">
      <w:pPr>
        <w:spacing w:after="120" w:line="240" w:lineRule="auto"/>
        <w:ind w:firstLine="450"/>
        <w:jc w:val="both"/>
        <w:rPr>
          <w:rFonts w:ascii="Times New Roman" w:eastAsia="Times New Roman" w:hAnsi="Times New Roman"/>
          <w:sz w:val="24"/>
          <w:szCs w:val="24"/>
          <w:lang w:val="ro-RO"/>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002C6E64" w:rsidRPr="008272CF">
        <w:rPr>
          <w:rFonts w:ascii="Times New Roman" w:eastAsia="Times New Roman" w:hAnsi="Times New Roman"/>
          <w:sz w:val="24"/>
          <w:szCs w:val="24"/>
          <w:lang w:val="ro-MD"/>
        </w:rPr>
        <w:t>,</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002C6E64" w:rsidRPr="008272CF">
        <w:rPr>
          <w:rFonts w:ascii="Times New Roman" w:eastAsia="Times New Roman" w:hAnsi="Times New Roman"/>
          <w:sz w:val="24"/>
          <w:szCs w:val="24"/>
          <w:lang w:val="ro-MD"/>
        </w:rPr>
        <w:t xml:space="preserve">– energia electrică de deficit, respectiv energia electrică în excedent, aferentă anului „j”, kWh; </w:t>
      </w:r>
    </w:p>
    <w:p w14:paraId="0BC0F427" w14:textId="77777777" w:rsidR="002C6E64" w:rsidRPr="008272CF" w:rsidRDefault="009E103B" w:rsidP="002C6E64">
      <w:pPr>
        <w:spacing w:after="120" w:line="240" w:lineRule="auto"/>
        <w:ind w:firstLine="450"/>
        <w:jc w:val="both"/>
        <w:rPr>
          <w:rFonts w:ascii="Times New Roman" w:eastAsia="Times New Roman" w:hAnsi="Times New Roman"/>
          <w:sz w:val="24"/>
          <w:szCs w:val="24"/>
          <w:lang w:val="ro-MD"/>
        </w:rPr>
      </w:pP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def, j</m:t>
            </m:r>
          </m:sub>
        </m:sSub>
      </m:oMath>
      <w:r w:rsidR="002C6E64" w:rsidRPr="008272CF">
        <w:rPr>
          <w:rFonts w:ascii="Times New Roman" w:eastAsia="Times New Roman" w:hAnsi="Times New Roman"/>
          <w:sz w:val="24"/>
          <w:szCs w:val="24"/>
          <w:lang w:val="ro-MD"/>
        </w:rPr>
        <w:t xml:space="preserv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PE</m:t>
            </m:r>
          </m:e>
          <m:sub>
            <m:r>
              <w:rPr>
                <w:rFonts w:ascii="Cambria Math" w:eastAsia="Times New Roman" w:hAnsi="Cambria Math"/>
                <w:sz w:val="24"/>
                <w:szCs w:val="24"/>
                <w:lang w:val="ro-MD"/>
              </w:rPr>
              <m:t>ex,jn</m:t>
            </m:r>
          </m:sub>
        </m:sSub>
      </m:oMath>
      <w:r w:rsidR="002C6E64" w:rsidRPr="008272CF">
        <w:rPr>
          <w:rFonts w:ascii="Times New Roman" w:eastAsia="Times New Roman" w:hAnsi="Times New Roman"/>
          <w:sz w:val="24"/>
          <w:szCs w:val="24"/>
          <w:lang w:val="ro-MD"/>
        </w:rPr>
        <w:t>– prețul mediu ponderat al energiei electrice pentru deficit și excedent în anul „j”, lei/kWh;</w:t>
      </w:r>
      <w:r w:rsidR="004E2409" w:rsidRPr="008272CF">
        <w:rPr>
          <w:rFonts w:ascii="Times New Roman" w:eastAsia="Times New Roman" w:hAnsi="Times New Roman"/>
          <w:sz w:val="24"/>
          <w:szCs w:val="24"/>
          <w:lang w:val="ro-MD"/>
        </w:rPr>
        <w:t xml:space="preserve"> </w:t>
      </w:r>
    </w:p>
    <w:p w14:paraId="04632F59" w14:textId="77777777" w:rsidR="002C6E64" w:rsidRPr="008272CF" w:rsidRDefault="002C6E64" w:rsidP="002C6E64">
      <w:pPr>
        <w:pStyle w:val="a3"/>
        <w:spacing w:before="120" w:after="120"/>
        <w:ind w:left="0"/>
        <w:contextualSpacing w:val="0"/>
        <w:rPr>
          <w:rFonts w:ascii="Times New Roman" w:eastAsia="Times New Roman" w:hAnsi="Times New Roman"/>
          <w:sz w:val="24"/>
          <w:szCs w:val="24"/>
          <w:lang w:val="ro-MD"/>
        </w:rPr>
      </w:pPr>
      <m:oMath>
        <m:r>
          <w:rPr>
            <w:rFonts w:ascii="Cambria Math" w:eastAsia="Times New Roman" w:hAnsi="Cambria Math"/>
            <w:sz w:val="24"/>
            <w:szCs w:val="24"/>
            <w:lang w:val="ro-RO"/>
          </w:rPr>
          <m:t>ϒ</m:t>
        </m:r>
      </m:oMath>
      <w:r w:rsidRPr="008272CF">
        <w:rPr>
          <w:rFonts w:ascii="Times New Roman" w:eastAsia="Times New Roman" w:hAnsi="Times New Roman"/>
          <w:sz w:val="24"/>
          <w:szCs w:val="24"/>
          <w:lang w:val="ro-RO"/>
        </w:rPr>
        <w:t xml:space="preserve">– plafonul dezechilibrelor înregistrate de operatorul sistemului de transport acceptate în scopuri tarifare, stabilit în cuantum de 0,1. În cazul în care </w:t>
      </w:r>
      <m:oMath>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def,j</m:t>
            </m:r>
          </m:sub>
        </m:sSub>
      </m:oMath>
      <w:r w:rsidRPr="008272CF">
        <w:rPr>
          <w:rFonts w:ascii="Times New Roman" w:eastAsia="Times New Roman" w:hAnsi="Times New Roman"/>
          <w:sz w:val="24"/>
          <w:szCs w:val="24"/>
          <w:lang w:val="ro-MD"/>
        </w:rPr>
        <w:t>, și/sau</w:t>
      </w:r>
      <m:oMath>
        <m:r>
          <w:rPr>
            <w:rFonts w:ascii="Cambria Math" w:eastAsia="Times New Roman" w:hAnsi="Cambria Math"/>
            <w:sz w:val="24"/>
            <w:szCs w:val="24"/>
            <w:lang w:val="ro-MD"/>
          </w:rPr>
          <m:t xml:space="preserve"> </m:t>
        </m:r>
        <m:sSub>
          <m:sSubPr>
            <m:ctrlPr>
              <w:rPr>
                <w:rFonts w:ascii="Cambria Math" w:eastAsia="Times New Roman" w:hAnsi="Cambria Math"/>
                <w:i/>
                <w:sz w:val="24"/>
                <w:szCs w:val="24"/>
                <w:lang w:val="ro-MD"/>
              </w:rPr>
            </m:ctrlPr>
          </m:sSubPr>
          <m:e>
            <m:r>
              <w:rPr>
                <w:rFonts w:ascii="Cambria Math" w:eastAsia="Times New Roman" w:hAnsi="Cambria Math"/>
                <w:sz w:val="24"/>
                <w:szCs w:val="24"/>
                <w:lang w:val="ro-MD"/>
              </w:rPr>
              <m:t>W</m:t>
            </m:r>
          </m:e>
          <m:sub>
            <m:r>
              <w:rPr>
                <w:rFonts w:ascii="Cambria Math" w:eastAsia="Times New Roman" w:hAnsi="Cambria Math"/>
                <w:sz w:val="24"/>
                <w:szCs w:val="24"/>
                <w:lang w:val="ro-MD"/>
              </w:rPr>
              <m:t>ex,j</m:t>
            </m:r>
          </m:sub>
        </m:sSub>
      </m:oMath>
      <w:r w:rsidRPr="008272CF">
        <w:rPr>
          <w:rFonts w:ascii="Times New Roman" w:eastAsia="Times New Roman" w:hAnsi="Times New Roman"/>
          <w:sz w:val="24"/>
          <w:szCs w:val="24"/>
          <w:lang w:val="ro-MD"/>
        </w:rPr>
        <w:t xml:space="preserve"> rezultă în valori mai mici decât produsul </w:t>
      </w:r>
      <m:oMath>
        <m:r>
          <m:rPr>
            <m:sty m:val="bi"/>
          </m:rPr>
          <w:rPr>
            <w:rFonts w:ascii="Cambria Math" w:eastAsia="Times New Roman" w:hAnsi="Cambria Math"/>
            <w:sz w:val="24"/>
            <w:szCs w:val="24"/>
            <w:lang w:val="ro-RO"/>
          </w:rPr>
          <m:t>ϒ×</m:t>
        </m:r>
        <m:sSub>
          <m:sSubPr>
            <m:ctrlPr>
              <w:rPr>
                <w:rFonts w:ascii="Cambria Math" w:eastAsia="Times New Roman" w:hAnsi="Cambria Math"/>
                <w:b/>
                <w:i/>
                <w:sz w:val="24"/>
                <w:szCs w:val="24"/>
                <w:lang w:val="ro-RO"/>
              </w:rPr>
            </m:ctrlPr>
          </m:sSubPr>
          <m:e>
            <m:r>
              <m:rPr>
                <m:sty m:val="bi"/>
              </m:rPr>
              <w:rPr>
                <w:rFonts w:ascii="Cambria Math" w:eastAsia="Times New Roman" w:hAnsi="Cambria Math"/>
                <w:sz w:val="24"/>
                <w:szCs w:val="24"/>
                <w:lang w:val="ro-RO"/>
              </w:rPr>
              <m:t>CTE</m:t>
            </m:r>
          </m:e>
          <m:sub>
            <m:r>
              <m:rPr>
                <m:sty m:val="bi"/>
              </m:rPr>
              <w:rPr>
                <w:rFonts w:ascii="Cambria Math" w:eastAsia="Times New Roman" w:hAnsi="Cambria Math"/>
                <w:sz w:val="24"/>
                <w:szCs w:val="24"/>
                <w:lang w:val="ro-RO"/>
              </w:rPr>
              <m:t>j</m:t>
            </m:r>
          </m:sub>
        </m:sSub>
      </m:oMath>
      <w:r w:rsidRPr="008272CF">
        <w:rPr>
          <w:rFonts w:ascii="Times New Roman" w:eastAsia="Times New Roman" w:hAnsi="Times New Roman"/>
          <w:sz w:val="24"/>
          <w:szCs w:val="24"/>
          <w:lang w:val="ro-MD"/>
        </w:rPr>
        <w:t>, valoarea financiară a costurilor pentru dezechilibrele în deficit și/sau veniturilor pentru dezechilibrele în excedent se acceptă integral.</w:t>
      </w:r>
      <w:r w:rsidR="00EC742D" w:rsidRPr="008272CF">
        <w:rPr>
          <w:rFonts w:ascii="Times New Roman" w:eastAsia="Times New Roman" w:hAnsi="Times New Roman"/>
          <w:sz w:val="24"/>
          <w:szCs w:val="24"/>
          <w:lang w:val="ro-MD"/>
        </w:rPr>
        <w:t>”</w:t>
      </w:r>
      <w:r w:rsidR="00513898" w:rsidRPr="008272CF">
        <w:rPr>
          <w:rFonts w:ascii="Times New Roman" w:eastAsia="Times New Roman" w:hAnsi="Times New Roman"/>
          <w:sz w:val="24"/>
          <w:szCs w:val="24"/>
          <w:lang w:val="ro-MD"/>
        </w:rPr>
        <w:t>;</w:t>
      </w:r>
    </w:p>
    <w:p w14:paraId="6C1C1F21" w14:textId="77777777" w:rsidR="00513898" w:rsidRPr="008272CF" w:rsidRDefault="00513898" w:rsidP="00513898">
      <w:pPr>
        <w:pStyle w:val="a3"/>
        <w:numPr>
          <w:ilvl w:val="0"/>
          <w:numId w:val="3"/>
        </w:numPr>
        <w:tabs>
          <w:tab w:val="left" w:pos="567"/>
          <w:tab w:val="left" w:pos="709"/>
        </w:tabs>
        <w:spacing w:before="120" w:after="120"/>
        <w:contextualSpacing w:val="0"/>
        <w:rPr>
          <w:rFonts w:ascii="Times New Roman" w:eastAsia="Times New Roman" w:hAnsi="Times New Roman" w:cs="Times New Roman"/>
          <w:sz w:val="24"/>
          <w:szCs w:val="24"/>
          <w:lang w:val="ro-RO"/>
        </w:rPr>
      </w:pPr>
      <w:r w:rsidRPr="008272CF">
        <w:rPr>
          <w:rFonts w:ascii="Times New Roman" w:eastAsia="Times New Roman" w:hAnsi="Times New Roman"/>
          <w:sz w:val="24"/>
          <w:szCs w:val="24"/>
          <w:lang w:val="ro-RO"/>
        </w:rPr>
        <w:t>La punctul 25 textul</w:t>
      </w:r>
      <w:r w:rsidR="00054685" w:rsidRPr="008272CF">
        <w:rPr>
          <w:rFonts w:ascii="Times New Roman" w:eastAsia="Times New Roman" w:hAnsi="Times New Roman"/>
          <w:sz w:val="24"/>
          <w:szCs w:val="24"/>
          <w:lang w:val="ro-RO"/>
        </w:rPr>
        <w:t>:</w:t>
      </w:r>
      <w:r w:rsidRPr="008272CF">
        <w:rPr>
          <w:rFonts w:ascii="Times New Roman" w:eastAsia="Times New Roman" w:hAnsi="Times New Roman"/>
          <w:sz w:val="24"/>
          <w:szCs w:val="24"/>
          <w:lang w:val="ro-RO"/>
        </w:rPr>
        <w:t xml:space="preserve"> </w:t>
      </w:r>
    </w:p>
    <w:p w14:paraId="0DE31EDE" w14:textId="77777777" w:rsidR="00513898" w:rsidRDefault="00513898" w:rsidP="00513898">
      <w:pPr>
        <w:pStyle w:val="a4"/>
        <w:rPr>
          <w:rFonts w:eastAsia="Times New Roman"/>
          <w:lang w:val="ro-RO"/>
        </w:rPr>
      </w:pPr>
      <w:r w:rsidRPr="008272CF">
        <w:rPr>
          <w:rFonts w:eastAsia="Times New Roman"/>
          <w:lang w:val="ro-RO"/>
        </w:rPr>
        <w:t>„În cazul reevaluării mijloacelor fixe, valoarea netă a activelor luată în calcul la determinarea rentabilității, se determină conform formulei:</w:t>
      </w:r>
    </w:p>
    <w:p w14:paraId="5D23D116" w14:textId="77777777" w:rsidR="00C20468" w:rsidRPr="00513898" w:rsidRDefault="009E103B" w:rsidP="004D118D">
      <w:pPr>
        <w:pStyle w:val="a4"/>
        <w:jc w:val="center"/>
        <w:rPr>
          <w:rFonts w:eastAsia="Times New Roman"/>
          <w:lang w:val="ro-RO"/>
        </w:rPr>
      </w:pPr>
      <m:oMath>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j</m:t>
            </m:r>
          </m:sub>
        </m:sSub>
        <m:r>
          <w:rPr>
            <w:rFonts w:ascii="Cambria Math" w:eastAsia="Times New Roman" w:hAnsi="Cambria Math"/>
            <w:lang w:val="ro-RO"/>
          </w:rPr>
          <m:t>=</m:t>
        </m:r>
        <m:f>
          <m:fPr>
            <m:ctrlPr>
              <w:rPr>
                <w:rFonts w:ascii="Cambria Math" w:eastAsia="Times New Roman" w:hAnsi="Cambria Math"/>
                <w:i/>
                <w:lang w:val="ro-RO"/>
              </w:rPr>
            </m:ctrlPr>
          </m:fPr>
          <m:num>
            <m:sSub>
              <m:sSubPr>
                <m:ctrlPr>
                  <w:rPr>
                    <w:rFonts w:ascii="Cambria Math" w:eastAsia="Times New Roman" w:hAnsi="Cambria Math"/>
                    <w:i/>
                    <w:lang w:val="ro-RO"/>
                  </w:rPr>
                </m:ctrlPr>
              </m:sSubPr>
              <m:e>
                <m:r>
                  <w:rPr>
                    <w:rFonts w:ascii="Cambria Math" w:eastAsia="Times New Roman" w:hAnsi="Cambria Math"/>
                    <w:lang w:val="ro-RO"/>
                  </w:rPr>
                  <m:t>VNA</m:t>
                </m:r>
              </m:e>
              <m:sub>
                <m:r>
                  <w:rPr>
                    <w:rFonts w:ascii="Cambria Math" w:eastAsia="Times New Roman" w:hAnsi="Cambria Math"/>
                    <w:lang w:val="ro-RO"/>
                  </w:rPr>
                  <m:t>r,j</m:t>
                </m:r>
              </m:sub>
            </m:sSub>
          </m:num>
          <m:den>
            <m:r>
              <w:rPr>
                <w:rFonts w:ascii="Cambria Math" w:eastAsia="Times New Roman" w:hAnsi="Cambria Math"/>
                <w:lang w:val="ro-RO"/>
              </w:rPr>
              <m:t>k</m:t>
            </m:r>
          </m:den>
        </m:f>
      </m:oMath>
      <w:r w:rsidR="00404AF4">
        <w:rPr>
          <w:rFonts w:eastAsia="Times New Roman"/>
          <w:lang w:val="ro-RO"/>
        </w:rPr>
        <w:t>, (15)</w:t>
      </w:r>
    </w:p>
    <w:p w14:paraId="587FCF94" w14:textId="77777777" w:rsidR="00513898" w:rsidRPr="00513898" w:rsidRDefault="00513898" w:rsidP="00513898">
      <w:pPr>
        <w:spacing w:after="0" w:line="240" w:lineRule="auto"/>
        <w:jc w:val="both"/>
        <w:rPr>
          <w:rFonts w:ascii="Times New Roman" w:eastAsia="Times New Roman" w:hAnsi="Times New Roman" w:cs="Times New Roman"/>
          <w:sz w:val="24"/>
          <w:szCs w:val="24"/>
          <w:lang w:val="ro-RO"/>
        </w:rPr>
      </w:pPr>
    </w:p>
    <w:p w14:paraId="3A4B46E5" w14:textId="77777777" w:rsidR="00513898" w:rsidRDefault="00513898" w:rsidP="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sz w:val="24"/>
          <w:szCs w:val="24"/>
          <w:lang w:val="ro-RO"/>
        </w:rPr>
        <w:t>unde:</w:t>
      </w:r>
    </w:p>
    <w:p w14:paraId="74EB88C5" w14:textId="77777777" w:rsidR="00404AF4" w:rsidRPr="00513898" w:rsidRDefault="00404AF4" w:rsidP="00513898">
      <w:pPr>
        <w:spacing w:after="0" w:line="240" w:lineRule="auto"/>
        <w:ind w:firstLine="567"/>
        <w:jc w:val="both"/>
        <w:rPr>
          <w:rFonts w:ascii="Times New Roman" w:eastAsia="Times New Roman" w:hAnsi="Times New Roman" w:cs="Times New Roman"/>
          <w:sz w:val="24"/>
          <w:szCs w:val="24"/>
          <w:lang w:val="ro-RO"/>
        </w:rPr>
      </w:pPr>
    </w:p>
    <w:p w14:paraId="0AEAD5A5" w14:textId="77777777" w:rsidR="00513898" w:rsidRPr="00513898" w:rsidRDefault="00513898" w:rsidP="00513898">
      <w:pPr>
        <w:spacing w:after="0" w:line="240" w:lineRule="auto"/>
        <w:ind w:firstLine="567"/>
        <w:jc w:val="both"/>
        <w:rPr>
          <w:rFonts w:ascii="Times New Roman" w:eastAsia="Times New Roman" w:hAnsi="Times New Roman" w:cs="Times New Roman"/>
          <w:sz w:val="24"/>
          <w:szCs w:val="24"/>
          <w:lang w:val="ro-RO"/>
        </w:rPr>
      </w:pPr>
      <w:r w:rsidRPr="00513898">
        <w:rPr>
          <w:rFonts w:ascii="Times New Roman" w:eastAsia="Times New Roman" w:hAnsi="Times New Roman" w:cs="Times New Roman"/>
          <w:bCs/>
          <w:sz w:val="24"/>
          <w:szCs w:val="24"/>
          <w:lang w:val="ro-RO"/>
        </w:rPr>
        <w:lastRenderedPageBreak/>
        <w:t>VNA</w:t>
      </w:r>
      <w:r w:rsidRPr="00513898">
        <w:rPr>
          <w:rFonts w:ascii="Times New Roman" w:eastAsia="Times New Roman" w:hAnsi="Times New Roman" w:cs="Times New Roman"/>
          <w:bCs/>
          <w:sz w:val="24"/>
          <w:szCs w:val="24"/>
          <w:vertAlign w:val="subscript"/>
          <w:lang w:val="ro-RO"/>
        </w:rPr>
        <w:t>r,j</w:t>
      </w:r>
      <w:r w:rsidRPr="00513898">
        <w:rPr>
          <w:rFonts w:ascii="Times New Roman" w:eastAsia="Times New Roman" w:hAnsi="Times New Roman" w:cs="Times New Roman"/>
          <w:sz w:val="24"/>
          <w:szCs w:val="24"/>
          <w:lang w:val="ro-RO"/>
        </w:rPr>
        <w:t xml:space="preserve"> – valoarea netă a mijloacelor fixe după reevaluare, lei;</w:t>
      </w:r>
    </w:p>
    <w:p w14:paraId="6E12D9F4" w14:textId="521F175A" w:rsidR="00513898" w:rsidRDefault="00513898"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bCs/>
          <w:sz w:val="24"/>
          <w:szCs w:val="24"/>
          <w:lang w:val="ro-RO"/>
        </w:rPr>
        <w:t>k</w:t>
      </w:r>
      <w:r w:rsidRPr="008272CF">
        <w:rPr>
          <w:rFonts w:ascii="Times New Roman" w:eastAsia="Times New Roman" w:hAnsi="Times New Roman" w:cs="Times New Roman"/>
          <w:sz w:val="24"/>
          <w:szCs w:val="24"/>
          <w:lang w:val="ro-RO"/>
        </w:rPr>
        <w:t xml:space="preserve"> – coeficientul modificării valorii contabile a mijloacelor fixe după reevaluare.”;</w:t>
      </w:r>
    </w:p>
    <w:p w14:paraId="0DCFAC25" w14:textId="77777777" w:rsidR="004D118D" w:rsidRPr="008272CF" w:rsidRDefault="004D118D"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p>
    <w:p w14:paraId="64405CA0" w14:textId="730BAFC0" w:rsidR="00513898" w:rsidRDefault="00431062"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                se exclude</w:t>
      </w:r>
      <w:r w:rsidR="004D118D">
        <w:rPr>
          <w:rFonts w:ascii="Times New Roman" w:eastAsia="Times New Roman" w:hAnsi="Times New Roman" w:cs="Times New Roman"/>
          <w:sz w:val="24"/>
          <w:szCs w:val="24"/>
          <w:lang w:val="ro-RO"/>
        </w:rPr>
        <w:t>.</w:t>
      </w:r>
    </w:p>
    <w:p w14:paraId="168245C8" w14:textId="77777777" w:rsidR="00E3165A" w:rsidRDefault="00E3165A"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p>
    <w:p w14:paraId="5EEDC505" w14:textId="264D50C1" w:rsidR="008600B4" w:rsidRDefault="008600B4"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la explicația</w:t>
      </w:r>
      <w:r w:rsidR="00E3165A">
        <w:rPr>
          <w:rFonts w:ascii="Times New Roman" w:eastAsia="Times New Roman" w:hAnsi="Times New Roman" w:cs="Times New Roman"/>
          <w:sz w:val="24"/>
          <w:szCs w:val="24"/>
          <w:lang w:val="ro-RO"/>
        </w:rPr>
        <w:t xml:space="preserve"> componentei „Re” aferentă formulei (16) abrevierea „CAMP” se substituie cu „CAPM”; </w:t>
      </w:r>
    </w:p>
    <w:p w14:paraId="142E510D" w14:textId="77777777" w:rsidR="00404AF4" w:rsidRPr="008272CF" w:rsidRDefault="00404AF4" w:rsidP="00513898">
      <w:pPr>
        <w:pStyle w:val="a3"/>
        <w:tabs>
          <w:tab w:val="left" w:pos="567"/>
          <w:tab w:val="left" w:pos="709"/>
        </w:tabs>
        <w:spacing w:after="0"/>
        <w:ind w:left="987" w:hanging="987"/>
        <w:contextualSpacing w:val="0"/>
        <w:rPr>
          <w:rFonts w:ascii="Times New Roman" w:eastAsia="Times New Roman" w:hAnsi="Times New Roman" w:cs="Times New Roman"/>
          <w:sz w:val="24"/>
          <w:szCs w:val="24"/>
          <w:lang w:val="ro-RO"/>
        </w:rPr>
      </w:pPr>
    </w:p>
    <w:p w14:paraId="4FE81AEA" w14:textId="77777777" w:rsidR="00513898" w:rsidRPr="008272CF" w:rsidRDefault="00054685" w:rsidP="00054685">
      <w:pPr>
        <w:pStyle w:val="a3"/>
        <w:tabs>
          <w:tab w:val="left" w:pos="567"/>
          <w:tab w:val="left" w:pos="709"/>
          <w:tab w:val="left" w:pos="1134"/>
        </w:tabs>
        <w:spacing w:after="0"/>
        <w:ind w:left="987"/>
        <w:contextualSpacing w:val="0"/>
        <w:rPr>
          <w:rFonts w:ascii="Times New Roman" w:eastAsia="Times New Roman" w:hAnsi="Times New Roman" w:cs="Times New Roman"/>
          <w:sz w:val="24"/>
          <w:szCs w:val="24"/>
          <w:lang w:val="ro-RO"/>
        </w:rPr>
      </w:pPr>
      <w:r w:rsidRPr="008272CF">
        <w:rPr>
          <w:rFonts w:ascii="Times New Roman" w:eastAsia="Times New Roman" w:hAnsi="Times New Roman" w:cs="Times New Roman"/>
          <w:sz w:val="24"/>
          <w:szCs w:val="24"/>
          <w:lang w:val="ro-RO"/>
        </w:rPr>
        <w:t xml:space="preserve">formula (17) </w:t>
      </w:r>
      <w:r w:rsidR="00BC246C" w:rsidRPr="008272CF">
        <w:rPr>
          <w:rFonts w:ascii="Times New Roman" w:eastAsia="Times New Roman" w:hAnsi="Times New Roman" w:cs="Times New Roman"/>
          <w:sz w:val="24"/>
          <w:szCs w:val="24"/>
          <w:lang w:val="ro-RO"/>
        </w:rPr>
        <w:t>și explicațiile</w:t>
      </w:r>
      <w:r w:rsidR="00404AF4">
        <w:rPr>
          <w:rFonts w:ascii="Times New Roman" w:eastAsia="Times New Roman" w:hAnsi="Times New Roman" w:cs="Times New Roman"/>
          <w:sz w:val="24"/>
          <w:szCs w:val="24"/>
          <w:lang w:val="ro-RO"/>
        </w:rPr>
        <w:t xml:space="preserve"> componentelor</w:t>
      </w:r>
      <w:r w:rsidR="00BC246C" w:rsidRPr="008272CF">
        <w:rPr>
          <w:rFonts w:ascii="Times New Roman" w:eastAsia="Times New Roman" w:hAnsi="Times New Roman" w:cs="Times New Roman"/>
          <w:sz w:val="24"/>
          <w:szCs w:val="24"/>
          <w:lang w:val="ro-RO"/>
        </w:rPr>
        <w:t xml:space="preserve"> acesteia </w:t>
      </w:r>
      <w:r w:rsidRPr="008272CF">
        <w:rPr>
          <w:rFonts w:ascii="Times New Roman" w:eastAsia="Times New Roman" w:hAnsi="Times New Roman" w:cs="Times New Roman"/>
          <w:sz w:val="24"/>
          <w:szCs w:val="24"/>
          <w:lang w:val="ro-RO"/>
        </w:rPr>
        <w:t>v</w:t>
      </w:r>
      <w:r w:rsidR="00BC246C" w:rsidRPr="008272CF">
        <w:rPr>
          <w:rFonts w:ascii="Times New Roman" w:eastAsia="Times New Roman" w:hAnsi="Times New Roman" w:cs="Times New Roman"/>
          <w:sz w:val="24"/>
          <w:szCs w:val="24"/>
          <w:lang w:val="ro-RO"/>
        </w:rPr>
        <w:t>or</w:t>
      </w:r>
      <w:r w:rsidRPr="008272CF">
        <w:rPr>
          <w:rFonts w:ascii="Times New Roman" w:eastAsia="Times New Roman" w:hAnsi="Times New Roman" w:cs="Times New Roman"/>
          <w:sz w:val="24"/>
          <w:szCs w:val="24"/>
          <w:lang w:val="ro-RO"/>
        </w:rPr>
        <w:t xml:space="preserve"> avea următorul cuprins: </w:t>
      </w:r>
    </w:p>
    <w:p w14:paraId="165D6FE2" w14:textId="77777777" w:rsidR="00054685" w:rsidRPr="008272CF" w:rsidRDefault="00054685" w:rsidP="00054685">
      <w:pPr>
        <w:pStyle w:val="a3"/>
        <w:tabs>
          <w:tab w:val="left" w:pos="567"/>
          <w:tab w:val="left" w:pos="709"/>
          <w:tab w:val="left" w:pos="1134"/>
        </w:tabs>
        <w:spacing w:after="0"/>
        <w:ind w:left="987"/>
        <w:contextualSpacing w:val="0"/>
        <w:rPr>
          <w:rFonts w:ascii="Times New Roman" w:eastAsia="Times New Roman" w:hAnsi="Times New Roman" w:cs="Times New Roman"/>
          <w:sz w:val="24"/>
          <w:szCs w:val="24"/>
          <w:lang w:val="ro-RO"/>
        </w:rPr>
      </w:pPr>
    </w:p>
    <w:p w14:paraId="1999E1A8" w14:textId="77777777" w:rsidR="00054685" w:rsidRPr="008272CF" w:rsidRDefault="00054685" w:rsidP="00054685">
      <w:pPr>
        <w:pStyle w:val="a3"/>
        <w:tabs>
          <w:tab w:val="left" w:pos="567"/>
          <w:tab w:val="left" w:pos="709"/>
          <w:tab w:val="left" w:pos="1134"/>
        </w:tabs>
        <w:spacing w:after="0"/>
        <w:ind w:left="987"/>
        <w:contextualSpacing w:val="0"/>
        <w:rPr>
          <w:rFonts w:ascii="Times New Roman" w:eastAsia="Times New Roman" w:hAnsi="Times New Roman" w:cs="Times New Roman"/>
          <w:sz w:val="24"/>
          <w:szCs w:val="24"/>
          <w:lang w:val="ro-RO"/>
        </w:rPr>
      </w:pPr>
      <m:oMathPara>
        <m:oMath>
          <m:r>
            <w:rPr>
              <w:rFonts w:ascii="Cambria Math" w:eastAsia="Times New Roman" w:hAnsi="Cambria Math"/>
              <w:sz w:val="24"/>
              <w:szCs w:val="24"/>
              <w:lang w:val="ro-RO"/>
            </w:rPr>
            <m:t>Re=rf+βd×rm (17)</m:t>
          </m:r>
        </m:oMath>
      </m:oMathPara>
    </w:p>
    <w:p w14:paraId="3F72B87B" w14:textId="77777777" w:rsidR="00054685" w:rsidRPr="008272CF" w:rsidRDefault="00054685" w:rsidP="00054685">
      <w:pPr>
        <w:spacing w:after="0" w:line="240" w:lineRule="auto"/>
        <w:ind w:firstLine="567"/>
        <w:jc w:val="both"/>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 xml:space="preserve">unde: </w:t>
      </w:r>
    </w:p>
    <w:p w14:paraId="2F1C2758" w14:textId="77777777" w:rsidR="00054685" w:rsidRPr="008272CF" w:rsidRDefault="00054685" w:rsidP="00054685">
      <w:pPr>
        <w:spacing w:after="0" w:line="240" w:lineRule="auto"/>
        <w:ind w:firstLine="567"/>
        <w:jc w:val="both"/>
      </w:pPr>
      <m:oMath>
        <m:r>
          <w:rPr>
            <w:rFonts w:ascii="Cambria Math" w:hAnsi="Cambria Math"/>
          </w:rPr>
          <m:t>rf</m:t>
        </m:r>
      </m:oMath>
      <w:r w:rsidRPr="008272CF">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lipsită de risc, care corespunde mediei ratelor fixe a dobânzilor la obligațiunile de stat cu maturitate de 10 ani, emise până la finele anului 2025, publicate de Ministerul Finanțelor;</w:t>
      </w:r>
    </w:p>
    <w:p w14:paraId="661E1A95" w14:textId="77777777" w:rsidR="00054685" w:rsidRPr="008272CF" w:rsidRDefault="00054685" w:rsidP="00054685">
      <w:pPr>
        <w:spacing w:after="0" w:line="240" w:lineRule="auto"/>
        <w:ind w:firstLine="567"/>
        <w:jc w:val="both"/>
      </w:pPr>
      <m:oMath>
        <m:r>
          <w:rPr>
            <w:rFonts w:ascii="Cambria Math" w:hAnsi="Cambria Math"/>
          </w:rPr>
          <m:t>βd</m:t>
        </m:r>
      </m:oMath>
      <w:r w:rsidRPr="008272CF">
        <w:rPr>
          <w:rFonts w:ascii="Times New Roman" w:eastAsia="Times New Roman" w:hAnsi="Times New Roman"/>
          <w:sz w:val="24"/>
          <w:szCs w:val="24"/>
          <w:lang w:val="ro-RO"/>
        </w:rPr>
        <w:t xml:space="preserve"> – riscul sistematic al industriei ajustate la gradul de îndatorare, care se determină după cum urmează:</w:t>
      </w:r>
    </w:p>
    <w:p w14:paraId="2BEEA823" w14:textId="22624E51" w:rsidR="00054685" w:rsidRPr="008272CF" w:rsidRDefault="00054685" w:rsidP="00054685">
      <w:pPr>
        <w:spacing w:after="0" w:line="240" w:lineRule="auto"/>
        <w:ind w:firstLine="567"/>
        <w:jc w:val="center"/>
      </w:pPr>
      <m:oMathPara>
        <m:oMathParaPr>
          <m:jc m:val="center"/>
        </m:oMathParaPr>
        <m:oMath>
          <m:r>
            <w:rPr>
              <w:rFonts w:ascii="Cambria Math" w:hAnsi="Cambria Math"/>
            </w:rPr>
            <m:t>βd=β+</m:t>
          </m:r>
          <m:f>
            <m:fPr>
              <m:ctrlPr>
                <w:rPr>
                  <w:rFonts w:ascii="Cambria Math" w:hAnsi="Cambria Math"/>
                </w:rPr>
              </m:ctrlPr>
            </m:fPr>
            <m:num>
              <m:r>
                <w:rPr>
                  <w:rFonts w:ascii="Cambria Math" w:hAnsi="Cambria Math"/>
                </w:rPr>
                <m:t>E</m:t>
              </m:r>
            </m:num>
            <m:den>
              <m:r>
                <w:rPr>
                  <w:rFonts w:ascii="Cambria Math" w:hAnsi="Cambria Math"/>
                </w:rPr>
                <m:t>D</m:t>
              </m:r>
            </m:den>
          </m:f>
          <m:r>
            <w:rPr>
              <w:rFonts w:ascii="Cambria Math" w:hAnsi="Cambria Math"/>
            </w:rPr>
            <m:t>*β</m:t>
          </m:r>
          <m:d>
            <m:dPr>
              <m:ctrlPr>
                <w:rPr>
                  <w:rFonts w:ascii="Cambria Math" w:hAnsi="Cambria Math"/>
                </w:rPr>
              </m:ctrlPr>
            </m:dPr>
            <m:e>
              <m:r>
                <w:rPr>
                  <w:rFonts w:ascii="Cambria Math" w:hAnsi="Cambria Math"/>
                </w:rPr>
                <m:t>1-t</m:t>
              </m:r>
            </m:e>
          </m:d>
          <m:r>
            <w:rPr>
              <w:rFonts w:ascii="Cambria Math" w:hAnsi="Cambria Math"/>
            </w:rPr>
            <m:t xml:space="preserve"> (18)</m:t>
          </m:r>
        </m:oMath>
      </m:oMathPara>
    </w:p>
    <w:p w14:paraId="7DB510AA" w14:textId="77777777" w:rsidR="00054685" w:rsidRPr="008272CF" w:rsidRDefault="00054685" w:rsidP="00054685">
      <w:pPr>
        <w:spacing w:after="0" w:line="240" w:lineRule="auto"/>
        <w:ind w:left="720" w:firstLine="720"/>
        <w:rPr>
          <w:rFonts w:ascii="Times New Roman" w:eastAsia="Times New Roman" w:hAnsi="Times New Roman"/>
          <w:sz w:val="24"/>
          <w:szCs w:val="24"/>
          <w:lang w:val="ro-RO"/>
        </w:rPr>
      </w:pPr>
      <w:r w:rsidRPr="008272CF">
        <w:rPr>
          <w:rFonts w:ascii="Times New Roman" w:eastAsia="Times New Roman" w:hAnsi="Times New Roman"/>
          <w:sz w:val="24"/>
          <w:szCs w:val="24"/>
          <w:lang w:val="ro-RO"/>
        </w:rPr>
        <w:t>unde:</w:t>
      </w:r>
    </w:p>
    <w:p w14:paraId="264D54AD" w14:textId="77777777" w:rsidR="00054685" w:rsidRPr="008272CF" w:rsidRDefault="00054685" w:rsidP="00054685">
      <w:pPr>
        <w:spacing w:after="0" w:line="240" w:lineRule="auto"/>
        <w:jc w:val="both"/>
      </w:pPr>
      <w:r w:rsidRPr="008272CF">
        <w:rPr>
          <w:rFonts w:ascii="Times New Roman" w:eastAsia="Times New Roman" w:hAnsi="Times New Roman"/>
          <w:sz w:val="24"/>
          <w:szCs w:val="24"/>
          <w:lang w:val="ro-RO"/>
        </w:rPr>
        <w:tab/>
      </w:r>
      <m:oMath>
        <m:r>
          <w:rPr>
            <w:rFonts w:ascii="Cambria Math" w:hAnsi="Cambria Math"/>
          </w:rPr>
          <m:t xml:space="preserve">β </m:t>
        </m:r>
      </m:oMath>
      <w:r w:rsidRPr="008272CF">
        <w:rPr>
          <w:rFonts w:ascii="Times New Roman" w:eastAsia="Times New Roman" w:hAnsi="Times New Roman"/>
          <w:sz w:val="24"/>
          <w:szCs w:val="24"/>
          <w:lang w:val="ro-RO"/>
        </w:rPr>
        <w:t>– riscul sistematic al industriei (lipsit de îndatorare), care corespunde valorii medii utilizate de instituțiile de reglementare pentru operatorii sistemelor de transport, publicat în raportul CEER pentru anul 2024, în cuantum de 0,4;</w:t>
      </w:r>
    </w:p>
    <w:p w14:paraId="7FB641B1" w14:textId="77777777" w:rsidR="00054685" w:rsidRPr="008272CF" w:rsidRDefault="00054685" w:rsidP="00054685">
      <w:pPr>
        <w:pStyle w:val="a3"/>
        <w:tabs>
          <w:tab w:val="left" w:pos="567"/>
          <w:tab w:val="left" w:pos="709"/>
          <w:tab w:val="left" w:pos="1134"/>
        </w:tabs>
        <w:spacing w:after="0"/>
        <w:ind w:left="987" w:hanging="278"/>
        <w:contextualSpacing w:val="0"/>
        <w:rPr>
          <w:rFonts w:ascii="Times New Roman" w:eastAsia="Times New Roman" w:hAnsi="Times New Roman" w:cs="Times New Roman"/>
          <w:sz w:val="24"/>
          <w:szCs w:val="24"/>
        </w:rPr>
      </w:pPr>
    </w:p>
    <w:p w14:paraId="0E032322" w14:textId="32A58577" w:rsidR="00DE516E" w:rsidRPr="008272CF" w:rsidRDefault="00054685" w:rsidP="00DE516E">
      <w:pPr>
        <w:pStyle w:val="a3"/>
        <w:tabs>
          <w:tab w:val="left" w:pos="567"/>
          <w:tab w:val="left" w:pos="709"/>
        </w:tabs>
        <w:spacing w:after="0"/>
        <w:ind w:left="0" w:firstLine="709"/>
        <w:contextualSpacing w:val="0"/>
        <w:rPr>
          <w:rFonts w:ascii="Times New Roman" w:eastAsia="Times New Roman" w:hAnsi="Times New Roman"/>
          <w:sz w:val="24"/>
          <w:szCs w:val="24"/>
          <w:lang w:val="ro-RO"/>
        </w:rPr>
      </w:pPr>
      <m:oMath>
        <m:r>
          <w:rPr>
            <w:rFonts w:ascii="Cambria Math" w:eastAsia="Times New Roman" w:hAnsi="Cambria Math"/>
            <w:sz w:val="24"/>
            <w:szCs w:val="24"/>
            <w:lang w:val="ro-RO"/>
          </w:rPr>
          <m:t xml:space="preserve">rm </m:t>
        </m:r>
      </m:oMath>
      <w:r w:rsidRPr="008272CF">
        <w:rPr>
          <w:rFonts w:ascii="Times New Roman" w:eastAsia="Times New Roman" w:hAnsi="Times New Roman"/>
          <w:sz w:val="24"/>
          <w:szCs w:val="24"/>
          <w:lang w:val="ro-RO"/>
        </w:rPr>
        <w:t xml:space="preserve"> – prima de risc caracteristică </w:t>
      </w:r>
      <w:r w:rsidR="005B5A05" w:rsidRPr="008272CF">
        <w:rPr>
          <w:rFonts w:ascii="Times New Roman" w:eastAsia="Times New Roman" w:hAnsi="Times New Roman"/>
          <w:sz w:val="24"/>
          <w:szCs w:val="24"/>
          <w:lang w:val="ro-RO"/>
        </w:rPr>
        <w:t>pieței</w:t>
      </w:r>
      <w:r w:rsidRPr="008272CF">
        <w:rPr>
          <w:rFonts w:ascii="Times New Roman" w:eastAsia="Times New Roman" w:hAnsi="Times New Roman"/>
          <w:sz w:val="24"/>
          <w:szCs w:val="24"/>
          <w:lang w:val="ro-RO"/>
        </w:rPr>
        <w:t xml:space="preserve">, determinată în ianuarie 2026 ca media geometrică începând cu anul 1928 pentru bondurile de </w:t>
      </w:r>
      <w:r w:rsidR="00BC246C" w:rsidRPr="008272CF">
        <w:rPr>
          <w:rFonts w:ascii="Times New Roman" w:eastAsia="Times New Roman" w:hAnsi="Times New Roman"/>
          <w:sz w:val="24"/>
          <w:szCs w:val="24"/>
          <w:lang w:val="ro-RO"/>
        </w:rPr>
        <w:t>trezorerie</w:t>
      </w:r>
      <w:r w:rsidRPr="008272CF">
        <w:rPr>
          <w:rFonts w:ascii="Times New Roman" w:eastAsia="Times New Roman" w:hAnsi="Times New Roman"/>
          <w:sz w:val="24"/>
          <w:szCs w:val="24"/>
          <w:lang w:val="ro-RO"/>
        </w:rPr>
        <w:t xml:space="preserve"> SUA (</w:t>
      </w:r>
      <w:proofErr w:type="spellStart"/>
      <w:r w:rsidRPr="008272CF">
        <w:rPr>
          <w:rFonts w:ascii="Times New Roman" w:eastAsia="Times New Roman" w:hAnsi="Times New Roman"/>
          <w:sz w:val="24"/>
          <w:szCs w:val="24"/>
          <w:lang w:val="ro-RO"/>
        </w:rPr>
        <w:t>Stock</w:t>
      </w:r>
      <w:proofErr w:type="spellEnd"/>
      <w:r w:rsidRPr="008272CF">
        <w:rPr>
          <w:rFonts w:ascii="Times New Roman" w:eastAsia="Times New Roman" w:hAnsi="Times New Roman"/>
          <w:sz w:val="24"/>
          <w:szCs w:val="24"/>
          <w:lang w:val="ro-RO"/>
        </w:rPr>
        <w:t xml:space="preserve">-T. </w:t>
      </w:r>
      <w:proofErr w:type="spellStart"/>
      <w:r w:rsidRPr="008272CF">
        <w:rPr>
          <w:rFonts w:ascii="Times New Roman" w:eastAsia="Times New Roman" w:hAnsi="Times New Roman"/>
          <w:sz w:val="24"/>
          <w:szCs w:val="24"/>
          <w:lang w:val="ro-RO"/>
        </w:rPr>
        <w:t>Bonds</w:t>
      </w:r>
      <w:proofErr w:type="spellEnd"/>
      <w:r w:rsidRPr="008272CF">
        <w:rPr>
          <w:rFonts w:ascii="Times New Roman" w:eastAsia="Times New Roman" w:hAnsi="Times New Roman"/>
          <w:sz w:val="24"/>
          <w:szCs w:val="24"/>
          <w:lang w:val="ro-RO"/>
        </w:rPr>
        <w:t xml:space="preserve">) </w:t>
      </w:r>
      <w:r w:rsidR="00EA4466" w:rsidRPr="008272CF">
        <w:rPr>
          <w:rFonts w:ascii="Times New Roman" w:eastAsia="Times New Roman" w:hAnsi="Times New Roman"/>
          <w:sz w:val="24"/>
          <w:szCs w:val="24"/>
          <w:lang w:val="ro-RO"/>
        </w:rPr>
        <w:t>și</w:t>
      </w:r>
      <w:r w:rsidRPr="008272CF">
        <w:rPr>
          <w:rFonts w:ascii="Times New Roman" w:eastAsia="Times New Roman" w:hAnsi="Times New Roman"/>
          <w:sz w:val="24"/>
          <w:szCs w:val="24"/>
          <w:lang w:val="ro-RO"/>
        </w:rPr>
        <w:t xml:space="preserve"> publicată în sursa: http://pages.stern.nyu.edu/~adamodar/ la compartimentul: Data </w:t>
      </w:r>
      <w:proofErr w:type="spellStart"/>
      <w:r w:rsidRPr="008272CF">
        <w:rPr>
          <w:rFonts w:ascii="Times New Roman" w:eastAsia="Times New Roman" w:hAnsi="Times New Roman"/>
          <w:sz w:val="24"/>
          <w:szCs w:val="24"/>
          <w:lang w:val="ro-RO"/>
        </w:rPr>
        <w:t>Sets</w:t>
      </w:r>
      <w:proofErr w:type="spellEnd"/>
      <w:r w:rsidRPr="008272CF">
        <w:rPr>
          <w:rFonts w:ascii="Times New Roman" w:eastAsia="Times New Roman" w:hAnsi="Times New Roman"/>
          <w:sz w:val="24"/>
          <w:szCs w:val="24"/>
          <w:lang w:val="ro-RO"/>
        </w:rPr>
        <w:t xml:space="preserve">, </w:t>
      </w:r>
      <w:r w:rsidR="00BC246C" w:rsidRPr="008272CF">
        <w:rPr>
          <w:rFonts w:ascii="Times New Roman" w:eastAsia="Times New Roman" w:hAnsi="Times New Roman"/>
          <w:sz w:val="24"/>
          <w:szCs w:val="24"/>
          <w:lang w:val="ro-RO"/>
        </w:rPr>
        <w:t>Historia</w:t>
      </w:r>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Return</w:t>
      </w:r>
      <w:proofErr w:type="spellEnd"/>
      <w:r w:rsidRPr="008272CF">
        <w:rPr>
          <w:rFonts w:ascii="Times New Roman" w:eastAsia="Times New Roman" w:hAnsi="Times New Roman"/>
          <w:sz w:val="24"/>
          <w:szCs w:val="24"/>
          <w:lang w:val="ro-RO"/>
        </w:rPr>
        <w:t xml:space="preserve"> on </w:t>
      </w:r>
      <w:proofErr w:type="spellStart"/>
      <w:r w:rsidRPr="008272CF">
        <w:rPr>
          <w:rFonts w:ascii="Times New Roman" w:eastAsia="Times New Roman" w:hAnsi="Times New Roman"/>
          <w:sz w:val="24"/>
          <w:szCs w:val="24"/>
          <w:lang w:val="ro-RO"/>
        </w:rPr>
        <w:t>Stoks</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Bonds</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and</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Bills</w:t>
      </w:r>
      <w:proofErr w:type="spellEnd"/>
      <w:r w:rsidRPr="008272CF">
        <w:rPr>
          <w:rFonts w:ascii="Times New Roman" w:eastAsia="Times New Roman" w:hAnsi="Times New Roman"/>
          <w:sz w:val="24"/>
          <w:szCs w:val="24"/>
          <w:lang w:val="ro-RO"/>
        </w:rPr>
        <w:t xml:space="preserve">, Geometric </w:t>
      </w:r>
      <w:proofErr w:type="spellStart"/>
      <w:r w:rsidRPr="008272CF">
        <w:rPr>
          <w:rFonts w:ascii="Times New Roman" w:eastAsia="Times New Roman" w:hAnsi="Times New Roman"/>
          <w:sz w:val="24"/>
          <w:szCs w:val="24"/>
          <w:lang w:val="ro-RO"/>
        </w:rPr>
        <w:t>Average</w:t>
      </w:r>
      <w:proofErr w:type="spellEnd"/>
      <w:r w:rsidRPr="008272CF">
        <w:rPr>
          <w:rFonts w:ascii="Times New Roman" w:eastAsia="Times New Roman" w:hAnsi="Times New Roman"/>
          <w:sz w:val="24"/>
          <w:szCs w:val="24"/>
          <w:lang w:val="ro-RO"/>
        </w:rPr>
        <w:t xml:space="preserve">, </w:t>
      </w:r>
      <w:proofErr w:type="spellStart"/>
      <w:r w:rsidRPr="008272CF">
        <w:rPr>
          <w:rFonts w:ascii="Times New Roman" w:eastAsia="Times New Roman" w:hAnsi="Times New Roman"/>
          <w:sz w:val="24"/>
          <w:szCs w:val="24"/>
          <w:lang w:val="ro-RO"/>
        </w:rPr>
        <w:t>Risk</w:t>
      </w:r>
      <w:proofErr w:type="spellEnd"/>
      <w:r w:rsidRPr="008272CF">
        <w:rPr>
          <w:rFonts w:ascii="Times New Roman" w:eastAsia="Times New Roman" w:hAnsi="Times New Roman"/>
          <w:sz w:val="24"/>
          <w:szCs w:val="24"/>
          <w:lang w:val="ro-RO"/>
        </w:rPr>
        <w:t xml:space="preserve"> Premium, în cuantum de </w:t>
      </w:r>
      <w:r w:rsidR="00E3165A" w:rsidRPr="004D118D">
        <w:rPr>
          <w:rFonts w:ascii="Times New Roman" w:eastAsia="Times New Roman" w:hAnsi="Times New Roman"/>
          <w:sz w:val="24"/>
          <w:szCs w:val="24"/>
          <w:lang w:val="ro-RO"/>
        </w:rPr>
        <w:t>5,48</w:t>
      </w:r>
      <w:r w:rsidR="004D118D">
        <w:rPr>
          <w:rFonts w:ascii="Times New Roman" w:eastAsia="Times New Roman" w:hAnsi="Times New Roman"/>
          <w:sz w:val="24"/>
          <w:szCs w:val="24"/>
          <w:lang w:val="ro-RO"/>
        </w:rPr>
        <w:t>;</w:t>
      </w:r>
    </w:p>
    <w:p w14:paraId="29677E55" w14:textId="77777777" w:rsidR="00DE516E" w:rsidRPr="008272CF" w:rsidRDefault="00DE516E" w:rsidP="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t</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rata impozitului pe venit aplicată întreprinderii pentru anul „</w:t>
      </w:r>
      <w:r w:rsidRPr="008272CF">
        <w:rPr>
          <w:rFonts w:ascii="Times New Roman" w:eastAsia="Times New Roman" w:hAnsi="Times New Roman"/>
          <w:iCs/>
          <w:sz w:val="24"/>
          <w:szCs w:val="24"/>
          <w:lang w:val="ro-RO"/>
        </w:rPr>
        <w:t>j</w:t>
      </w:r>
      <w:r w:rsidRPr="008272CF">
        <w:rPr>
          <w:rFonts w:ascii="Times New Roman" w:eastAsia="Times New Roman" w:hAnsi="Times New Roman"/>
          <w:sz w:val="24"/>
          <w:szCs w:val="24"/>
          <w:lang w:val="ro-RO"/>
        </w:rPr>
        <w:t xml:space="preserve">”; </w:t>
      </w:r>
    </w:p>
    <w:p w14:paraId="02665873" w14:textId="77777777" w:rsidR="00DE516E" w:rsidRPr="008272CF" w:rsidRDefault="00DE516E" w:rsidP="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E</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propriu al operatorului sistemului de transport;</w:t>
      </w:r>
    </w:p>
    <w:p w14:paraId="2B5BF7E4" w14:textId="77777777" w:rsidR="00DE516E" w:rsidRPr="008272CF" w:rsidRDefault="00DE516E" w:rsidP="00DE516E">
      <w:pPr>
        <w:spacing w:after="0" w:line="240" w:lineRule="auto"/>
        <w:ind w:firstLine="567"/>
        <w:jc w:val="both"/>
        <w:rPr>
          <w:rFonts w:ascii="Times New Roman" w:eastAsia="Times New Roman" w:hAnsi="Times New Roman"/>
          <w:sz w:val="24"/>
          <w:szCs w:val="24"/>
          <w:lang w:val="ro-RO"/>
        </w:rPr>
      </w:pPr>
      <m:oMath>
        <m:r>
          <w:rPr>
            <w:rFonts w:ascii="Cambria Math" w:eastAsia="Times New Roman" w:hAnsi="Cambria Math"/>
            <w:sz w:val="24"/>
            <w:szCs w:val="24"/>
            <w:lang w:val="ro-RO"/>
          </w:rPr>
          <m:t>D</m:t>
        </m:r>
      </m:oMath>
      <w:r w:rsidRPr="008272CF" w:rsidDel="005E7964">
        <w:rPr>
          <w:rFonts w:ascii="Times New Roman" w:eastAsia="Times New Roman" w:hAnsi="Times New Roman"/>
          <w:iCs/>
          <w:sz w:val="24"/>
          <w:szCs w:val="24"/>
          <w:lang w:val="ro-RO"/>
        </w:rPr>
        <w:t xml:space="preserve"> </w:t>
      </w:r>
      <w:r w:rsidRPr="008272CF">
        <w:rPr>
          <w:rFonts w:ascii="Times New Roman" w:eastAsia="Times New Roman" w:hAnsi="Times New Roman"/>
          <w:sz w:val="24"/>
          <w:szCs w:val="24"/>
          <w:lang w:val="ro-RO"/>
        </w:rPr>
        <w:t>– capitalul împrumutat de operatorul sistemului de transport.</w:t>
      </w:r>
    </w:p>
    <w:p w14:paraId="02419D95" w14:textId="77777777" w:rsidR="00736FE6" w:rsidRPr="008272CF" w:rsidRDefault="00736FE6" w:rsidP="00736FE6">
      <w:pPr>
        <w:pStyle w:val="a3"/>
        <w:tabs>
          <w:tab w:val="left" w:pos="567"/>
          <w:tab w:val="left" w:pos="709"/>
        </w:tabs>
        <w:spacing w:after="0"/>
        <w:ind w:left="0"/>
        <w:contextualSpacing w:val="0"/>
        <w:rPr>
          <w:rFonts w:ascii="Cambria Math" w:eastAsia="Times New Roman" w:hAnsi="Cambria Math" w:cs="Cambria Math"/>
          <w:sz w:val="24"/>
          <w:szCs w:val="24"/>
        </w:rPr>
      </w:pPr>
      <w:r w:rsidRPr="008272CF">
        <w:rPr>
          <w:rFonts w:ascii="Times New Roman" w:eastAsia="Times New Roman" w:hAnsi="Times New Roman" w:cs="Times New Roman"/>
          <w:sz w:val="24"/>
          <w:szCs w:val="24"/>
          <w:lang w:val="ro-RO"/>
        </w:rPr>
        <w:t xml:space="preserve">Metodologia stabilește, că structura </w:t>
      </w:r>
      <w:r w:rsidR="00EA4466" w:rsidRPr="008272CF">
        <w:rPr>
          <w:rFonts w:ascii="Times New Roman" w:eastAsia="Times New Roman" w:hAnsi="Times New Roman" w:cs="Times New Roman"/>
          <w:sz w:val="24"/>
          <w:szCs w:val="24"/>
          <w:lang w:val="ro-RO"/>
        </w:rPr>
        <w:t>investițiilor</w:t>
      </w:r>
      <w:r w:rsidRPr="008272CF">
        <w:rPr>
          <w:rFonts w:ascii="Times New Roman" w:eastAsia="Times New Roman" w:hAnsi="Times New Roman" w:cs="Times New Roman"/>
          <w:sz w:val="24"/>
          <w:szCs w:val="24"/>
          <w:lang w:val="ro-RO"/>
        </w:rPr>
        <w:t xml:space="preserve"> efectuate utilizată la calculul </w:t>
      </w:r>
      <w:r w:rsidR="00EA4466" w:rsidRPr="008272CF">
        <w:rPr>
          <w:rFonts w:ascii="Times New Roman" w:eastAsia="Times New Roman" w:hAnsi="Times New Roman" w:cs="Times New Roman"/>
          <w:sz w:val="24"/>
          <w:szCs w:val="24"/>
          <w:lang w:val="ro-RO"/>
        </w:rPr>
        <w:t>rentabilității</w:t>
      </w:r>
      <w:r w:rsidRPr="008272CF">
        <w:rPr>
          <w:rFonts w:ascii="Times New Roman" w:eastAsia="Times New Roman" w:hAnsi="Times New Roman" w:cs="Times New Roman"/>
          <w:sz w:val="24"/>
          <w:szCs w:val="24"/>
          <w:lang w:val="ro-RO"/>
        </w:rPr>
        <w:t xml:space="preserve"> este la nivel de 50 % din surse proprii </w:t>
      </w:r>
      <w:proofErr w:type="spellStart"/>
      <w:r w:rsidRPr="008272CF">
        <w:rPr>
          <w:rFonts w:ascii="Times New Roman" w:eastAsia="Times New Roman" w:hAnsi="Times New Roman" w:cs="Times New Roman"/>
          <w:sz w:val="24"/>
          <w:szCs w:val="24"/>
          <w:lang w:val="ro-RO"/>
        </w:rPr>
        <w:t>şi</w:t>
      </w:r>
      <w:proofErr w:type="spellEnd"/>
      <w:r w:rsidRPr="008272CF">
        <w:rPr>
          <w:rFonts w:ascii="Times New Roman" w:eastAsia="Times New Roman" w:hAnsi="Times New Roman" w:cs="Times New Roman"/>
          <w:sz w:val="24"/>
          <w:szCs w:val="24"/>
          <w:lang w:val="ro-RO"/>
        </w:rPr>
        <w:t xml:space="preserve"> 50 % din împrumuturi. </w:t>
      </w:r>
    </w:p>
    <w:p w14:paraId="2A4706A4" w14:textId="77777777" w:rsidR="00DE516E" w:rsidRPr="008272CF" w:rsidRDefault="00736FE6" w:rsidP="00736FE6">
      <w:pPr>
        <w:pStyle w:val="a3"/>
        <w:tabs>
          <w:tab w:val="left" w:pos="567"/>
          <w:tab w:val="left" w:pos="709"/>
        </w:tabs>
        <w:spacing w:after="0"/>
        <w:ind w:left="0"/>
        <w:contextualSpacing w:val="0"/>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rPr>
        <w:t xml:space="preserve">                   </w:t>
      </w:r>
      <w:r w:rsidR="00C215C9" w:rsidRPr="008272CF">
        <w:rPr>
          <w:rFonts w:ascii="Cambria Math" w:eastAsia="Times New Roman" w:hAnsi="Cambria Math" w:cs="Cambria Math"/>
          <w:sz w:val="24"/>
          <w:szCs w:val="24"/>
        </w:rPr>
        <w:t xml:space="preserve">              </w:t>
      </w:r>
      <w:r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 xml:space="preserve">În acest caz </w:t>
      </w:r>
      <w:proofErr w:type="spellStart"/>
      <w:r w:rsidRPr="008272CF">
        <w:rPr>
          <w:rFonts w:ascii="Times New Roman" w:eastAsia="Times New Roman" w:hAnsi="Times New Roman" w:cs="Times New Roman"/>
          <w:sz w:val="24"/>
          <w:szCs w:val="24"/>
        </w:rPr>
        <w:t>caz</w:t>
      </w:r>
      <w:proofErr w:type="spellEnd"/>
      <w:r w:rsidRPr="008272CF">
        <w:rPr>
          <w:rFonts w:ascii="Cambria Math" w:eastAsia="Times New Roman" w:hAnsi="Cambria Math" w:cs="Cambria Math"/>
          <w:sz w:val="24"/>
          <w:szCs w:val="24"/>
        </w:rPr>
        <w:t xml:space="preserve">  </w:t>
      </w:r>
      <w:r w:rsidR="00C215C9" w:rsidRPr="008272CF">
        <w:rPr>
          <w:rFonts w:ascii="Cambria Math" w:eastAsia="Times New Roman" w:hAnsi="Cambria Math" w:cs="Cambria Math"/>
          <w:sz w:val="24"/>
          <w:szCs w:val="24"/>
        </w:rPr>
        <w:t xml:space="preserve">    </w:t>
      </w:r>
      <m:oMath>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E</m:t>
            </m:r>
          </m:num>
          <m:den>
            <m:r>
              <w:rPr>
                <w:rFonts w:ascii="Cambria Math" w:eastAsia="Times New Roman" w:hAnsi="Cambria Math" w:cs="Times New Roman"/>
                <w:sz w:val="24"/>
                <w:szCs w:val="24"/>
              </w:rPr>
              <m:t>(E+D)</m:t>
            </m:r>
          </m:den>
        </m:f>
        <m:r>
          <w:rPr>
            <w:rFonts w:ascii="Cambria Math" w:eastAsia="Times New Roman" w:hAnsi="Cambria Math" w:cs="Times New Roman"/>
            <w:sz w:val="24"/>
            <w:szCs w:val="24"/>
          </w:rPr>
          <m:t xml:space="preserve"> și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D</m:t>
            </m:r>
          </m:num>
          <m:den>
            <m:r>
              <w:rPr>
                <w:rFonts w:ascii="Cambria Math" w:eastAsia="Times New Roman" w:hAnsi="Cambria Math" w:cs="Times New Roman"/>
                <w:sz w:val="24"/>
                <w:szCs w:val="24"/>
              </w:rPr>
              <m:t>(E+D)</m:t>
            </m:r>
          </m:den>
        </m:f>
      </m:oMath>
      <w:r w:rsidR="00C215C9" w:rsidRPr="008272CF">
        <w:rPr>
          <w:rFonts w:ascii="Cambria Math" w:eastAsia="Times New Roman" w:hAnsi="Cambria Math" w:cs="Cambria Math"/>
          <w:sz w:val="24"/>
          <w:szCs w:val="24"/>
        </w:rPr>
        <w:t xml:space="preserve">     </w:t>
      </w:r>
      <w:r w:rsidRPr="008272CF">
        <w:rPr>
          <w:rFonts w:ascii="Times New Roman" w:eastAsia="Times New Roman" w:hAnsi="Times New Roman" w:cs="Times New Roman"/>
          <w:sz w:val="24"/>
          <w:szCs w:val="24"/>
          <w:lang w:val="ro-RO"/>
        </w:rPr>
        <w:t>sunt egale cu 0,5.</w:t>
      </w:r>
    </w:p>
    <w:p w14:paraId="01D68D30" w14:textId="77777777" w:rsidR="00471F58" w:rsidRPr="008272CF" w:rsidRDefault="00471F58" w:rsidP="00736FE6">
      <w:pPr>
        <w:pStyle w:val="a3"/>
        <w:tabs>
          <w:tab w:val="left" w:pos="567"/>
          <w:tab w:val="left" w:pos="709"/>
        </w:tabs>
        <w:spacing w:after="0"/>
        <w:ind w:left="0"/>
        <w:contextualSpacing w:val="0"/>
        <w:rPr>
          <w:rFonts w:ascii="Times New Roman" w:eastAsia="Times New Roman" w:hAnsi="Times New Roman" w:cs="Times New Roman"/>
          <w:sz w:val="24"/>
          <w:szCs w:val="24"/>
          <w:lang w:val="ro-RO"/>
        </w:rPr>
      </w:pPr>
      <w:r w:rsidRPr="008272CF">
        <w:rPr>
          <w:rFonts w:ascii="Cambria Math" w:eastAsia="Times New Roman" w:hAnsi="Cambria Math" w:cs="Cambria Math"/>
          <w:sz w:val="24"/>
          <w:szCs w:val="24"/>
          <w:lang w:val="ro-RO"/>
        </w:rPr>
        <w:t>𝑅𝑑</w:t>
      </w:r>
      <w:r w:rsidRPr="008272CF">
        <w:rPr>
          <w:rFonts w:ascii="Times New Roman" w:eastAsia="Times New Roman" w:hAnsi="Times New Roman" w:cs="Times New Roman"/>
          <w:sz w:val="24"/>
          <w:szCs w:val="24"/>
          <w:lang w:val="ro-RO"/>
        </w:rPr>
        <w:t xml:space="preserve"> – costul capitalului împrumutat al întreprinderii. Valoarea anuală a capitalului împrumutat a întreprinderii. Valoarea acestuia corespunde ratei medii la creditele acordate în valută străină în anul precedent anului aprobării Metodologiei, publicate de Banca Națională a Moldovei la compartimentul: Statistica monetară, Ratele medii ale dobânzilor, Rata medie la creditele acordate în valută străină/persoane juridice/ peste 12 luni/2025</w:t>
      </w:r>
      <w:r w:rsidR="004E2409" w:rsidRPr="008272CF">
        <w:rPr>
          <w:rFonts w:ascii="Times New Roman" w:eastAsia="Times New Roman" w:hAnsi="Times New Roman" w:cs="Times New Roman"/>
          <w:sz w:val="24"/>
          <w:szCs w:val="24"/>
          <w:lang w:val="ro-RO"/>
        </w:rPr>
        <w:t>.</w:t>
      </w:r>
    </w:p>
    <w:p w14:paraId="1EF3191F" w14:textId="77777777" w:rsidR="00471F58" w:rsidRPr="008272CF" w:rsidRDefault="00471F58" w:rsidP="00736FE6">
      <w:pPr>
        <w:pStyle w:val="a3"/>
        <w:tabs>
          <w:tab w:val="left" w:pos="567"/>
          <w:tab w:val="left" w:pos="709"/>
        </w:tabs>
        <w:spacing w:after="0"/>
        <w:ind w:left="0"/>
        <w:contextualSpacing w:val="0"/>
        <w:rPr>
          <w:rFonts w:ascii="Times New Roman" w:eastAsia="Times New Roman" w:hAnsi="Times New Roman" w:cs="Times New Roman"/>
          <w:sz w:val="24"/>
          <w:szCs w:val="24"/>
          <w:lang w:val="ro-RO"/>
        </w:rPr>
      </w:pPr>
    </w:p>
    <w:p w14:paraId="6F1773F5" w14:textId="77777777" w:rsidR="00AF59A1" w:rsidRPr="008272CF" w:rsidRDefault="00AF59A1" w:rsidP="00762914">
      <w:pPr>
        <w:pStyle w:val="a3"/>
        <w:numPr>
          <w:ilvl w:val="0"/>
          <w:numId w:val="1"/>
        </w:numPr>
        <w:tabs>
          <w:tab w:val="left" w:pos="567"/>
          <w:tab w:val="left" w:pos="709"/>
        </w:tabs>
        <w:spacing w:before="120" w:after="0" w:line="240" w:lineRule="auto"/>
        <w:jc w:val="both"/>
        <w:rPr>
          <w:rFonts w:ascii="Times New Roman" w:hAnsi="Times New Roman" w:cs="Times New Roman"/>
          <w:bCs/>
          <w:sz w:val="24"/>
          <w:szCs w:val="26"/>
          <w:lang w:val="ro-RO"/>
        </w:rPr>
      </w:pPr>
      <w:r w:rsidRPr="008272CF">
        <w:rPr>
          <w:rFonts w:ascii="Times New Roman" w:eastAsia="Times New Roman" w:hAnsi="Times New Roman" w:cs="Times New Roman"/>
          <w:bCs/>
          <w:sz w:val="24"/>
          <w:szCs w:val="26"/>
          <w:lang w:val="ro-RO"/>
        </w:rPr>
        <w:t>Prezenta</w:t>
      </w:r>
      <w:r w:rsidRPr="008272CF">
        <w:rPr>
          <w:rFonts w:ascii="Times New Roman" w:hAnsi="Times New Roman" w:cs="Times New Roman"/>
          <w:bCs/>
          <w:sz w:val="24"/>
          <w:szCs w:val="26"/>
          <w:lang w:val="ro-RO"/>
        </w:rPr>
        <w:t xml:space="preserve"> hotărâre </w:t>
      </w:r>
      <w:r w:rsidR="00762914" w:rsidRPr="008272CF">
        <w:rPr>
          <w:rFonts w:ascii="Times New Roman" w:hAnsi="Times New Roman" w:cs="Times New Roman"/>
          <w:bCs/>
          <w:sz w:val="24"/>
          <w:szCs w:val="26"/>
          <w:lang w:val="ro-RO"/>
        </w:rPr>
        <w:t>se publică în Monitorul Oficial</w:t>
      </w:r>
      <w:r w:rsidRPr="008272CF">
        <w:rPr>
          <w:rFonts w:ascii="Times New Roman" w:hAnsi="Times New Roman" w:cs="Times New Roman"/>
          <w:bCs/>
          <w:sz w:val="24"/>
          <w:szCs w:val="26"/>
          <w:lang w:val="ro-RO"/>
        </w:rPr>
        <w:t xml:space="preserve"> al Republicii Moldova.</w:t>
      </w:r>
    </w:p>
    <w:p w14:paraId="71C86999" w14:textId="77777777" w:rsidR="00AF59A1" w:rsidRPr="008272CF" w:rsidRDefault="001D45B2" w:rsidP="00F8040E">
      <w:pPr>
        <w:tabs>
          <w:tab w:val="left" w:pos="4185"/>
        </w:tabs>
        <w:rPr>
          <w:rFonts w:ascii="Times New Roman" w:hAnsi="Times New Roman" w:cs="Times New Roman"/>
          <w:sz w:val="26"/>
          <w:szCs w:val="26"/>
          <w:lang w:val="ro-RO"/>
        </w:rPr>
      </w:pPr>
      <w:r w:rsidRPr="008272CF">
        <w:rPr>
          <w:rFonts w:ascii="Times New Roman" w:hAnsi="Times New Roman" w:cs="Times New Roman"/>
          <w:sz w:val="26"/>
          <w:szCs w:val="26"/>
          <w:lang w:val="ro-RO"/>
        </w:rPr>
        <w:t xml:space="preserve">   </w:t>
      </w:r>
    </w:p>
    <w:p w14:paraId="30880C7E" w14:textId="36D84353" w:rsidR="001D45B2" w:rsidRDefault="001D45B2" w:rsidP="00F8040E">
      <w:pPr>
        <w:tabs>
          <w:tab w:val="left" w:pos="4185"/>
        </w:tabs>
        <w:rPr>
          <w:rFonts w:ascii="Times New Roman" w:hAnsi="Times New Roman" w:cs="Times New Roman"/>
          <w:sz w:val="26"/>
          <w:szCs w:val="26"/>
          <w:lang w:val="ro-RO"/>
        </w:rPr>
      </w:pPr>
    </w:p>
    <w:p w14:paraId="219BA56A" w14:textId="6B259A50" w:rsidR="00AE313D" w:rsidRDefault="00AE313D" w:rsidP="00F8040E">
      <w:pPr>
        <w:tabs>
          <w:tab w:val="left" w:pos="4185"/>
        </w:tabs>
        <w:rPr>
          <w:rFonts w:ascii="Times New Roman" w:hAnsi="Times New Roman" w:cs="Times New Roman"/>
          <w:sz w:val="26"/>
          <w:szCs w:val="26"/>
          <w:lang w:val="ro-RO"/>
        </w:rPr>
      </w:pPr>
    </w:p>
    <w:p w14:paraId="23FA92D6" w14:textId="5EDFF3C8" w:rsidR="00AE313D" w:rsidRPr="008272CF" w:rsidRDefault="00AE313D" w:rsidP="00F8040E">
      <w:pPr>
        <w:tabs>
          <w:tab w:val="left" w:pos="4185"/>
        </w:tabs>
        <w:rPr>
          <w:rFonts w:ascii="Times New Roman" w:hAnsi="Times New Roman" w:cs="Times New Roman"/>
          <w:sz w:val="26"/>
          <w:szCs w:val="26"/>
          <w:lang w:val="ro-RO"/>
        </w:rPr>
      </w:pPr>
    </w:p>
    <w:p w14:paraId="6E5405A1" w14:textId="77777777" w:rsidR="00601B54" w:rsidRPr="008272CF"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8272CF">
        <w:rPr>
          <w:rFonts w:ascii="Times New Roman" w:hAnsi="Times New Roman" w:cs="Times New Roman"/>
          <w:sz w:val="26"/>
          <w:szCs w:val="26"/>
          <w:lang w:val="ro-RO"/>
        </w:rPr>
        <w:lastRenderedPageBreak/>
        <w:t xml:space="preserve">           </w:t>
      </w:r>
    </w:p>
    <w:p w14:paraId="2868D2BF"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Alexei TARAN</w:t>
      </w:r>
    </w:p>
    <w:p w14:paraId="5869BA8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 general</w:t>
      </w:r>
    </w:p>
    <w:p w14:paraId="6B25E8B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285EAC1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Constantin BOROSAN</w:t>
      </w:r>
    </w:p>
    <w:p w14:paraId="52FD0449"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4F9A501E"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E006271"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Eugen CARPOV</w:t>
      </w:r>
    </w:p>
    <w:p w14:paraId="1FCD773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p w14:paraId="2862939B"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8C55E00"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Violina ȘPAC</w:t>
      </w:r>
    </w:p>
    <w:p w14:paraId="76B404C8"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 xml:space="preserve">Director </w:t>
      </w:r>
    </w:p>
    <w:p w14:paraId="7328643D"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p>
    <w:p w14:paraId="6F9A7477"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Alexandru URSU</w:t>
      </w:r>
    </w:p>
    <w:p w14:paraId="1372E043" w14:textId="77777777" w:rsidR="00601B54" w:rsidRPr="008272CF" w:rsidRDefault="00601B54" w:rsidP="001A6685">
      <w:pPr>
        <w:tabs>
          <w:tab w:val="left" w:pos="9356"/>
        </w:tabs>
        <w:spacing w:after="0"/>
        <w:ind w:right="425"/>
        <w:rPr>
          <w:rFonts w:ascii="Times New Roman" w:eastAsia="Times New Roman" w:hAnsi="Times New Roman" w:cs="Times New Roman"/>
          <w:b/>
          <w:bCs/>
          <w:sz w:val="26"/>
          <w:szCs w:val="26"/>
          <w:lang w:val="ro-MD"/>
        </w:rPr>
      </w:pPr>
      <w:r w:rsidRPr="008272CF">
        <w:rPr>
          <w:rFonts w:ascii="Times New Roman" w:eastAsia="Times New Roman" w:hAnsi="Times New Roman" w:cs="Times New Roman"/>
          <w:b/>
          <w:bCs/>
          <w:sz w:val="26"/>
          <w:szCs w:val="26"/>
          <w:lang w:val="ro-MD"/>
        </w:rPr>
        <w:t>Director</w:t>
      </w:r>
    </w:p>
    <w:sectPr w:rsidR="00601B54" w:rsidRPr="008272CF" w:rsidSect="000C4CCB">
      <w:pgSz w:w="12240" w:h="15840"/>
      <w:pgMar w:top="1134" w:right="758"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352DE"/>
    <w:rsid w:val="00054685"/>
    <w:rsid w:val="00085535"/>
    <w:rsid w:val="000C4CCB"/>
    <w:rsid w:val="00106E51"/>
    <w:rsid w:val="00161132"/>
    <w:rsid w:val="001A6685"/>
    <w:rsid w:val="001D45B2"/>
    <w:rsid w:val="0020043E"/>
    <w:rsid w:val="00237631"/>
    <w:rsid w:val="00284F13"/>
    <w:rsid w:val="002C6E64"/>
    <w:rsid w:val="00331777"/>
    <w:rsid w:val="003A79EE"/>
    <w:rsid w:val="003F1F49"/>
    <w:rsid w:val="00404AF4"/>
    <w:rsid w:val="00427782"/>
    <w:rsid w:val="00431062"/>
    <w:rsid w:val="00471F58"/>
    <w:rsid w:val="004D118D"/>
    <w:rsid w:val="004E2409"/>
    <w:rsid w:val="00513898"/>
    <w:rsid w:val="00515D88"/>
    <w:rsid w:val="00562F41"/>
    <w:rsid w:val="00591711"/>
    <w:rsid w:val="005A195E"/>
    <w:rsid w:val="005A6225"/>
    <w:rsid w:val="005B5A05"/>
    <w:rsid w:val="005B6BD6"/>
    <w:rsid w:val="00601B54"/>
    <w:rsid w:val="00614159"/>
    <w:rsid w:val="00657FC9"/>
    <w:rsid w:val="006E4460"/>
    <w:rsid w:val="00736FE6"/>
    <w:rsid w:val="00762914"/>
    <w:rsid w:val="007932E6"/>
    <w:rsid w:val="007B2CD2"/>
    <w:rsid w:val="008110C9"/>
    <w:rsid w:val="008272CF"/>
    <w:rsid w:val="008600B4"/>
    <w:rsid w:val="00867B88"/>
    <w:rsid w:val="00876EF2"/>
    <w:rsid w:val="0088573A"/>
    <w:rsid w:val="008B38B1"/>
    <w:rsid w:val="008B5495"/>
    <w:rsid w:val="008C0331"/>
    <w:rsid w:val="008C18B5"/>
    <w:rsid w:val="008F5EB2"/>
    <w:rsid w:val="009E103B"/>
    <w:rsid w:val="009F3C6D"/>
    <w:rsid w:val="00A95D64"/>
    <w:rsid w:val="00AE313D"/>
    <w:rsid w:val="00AE3699"/>
    <w:rsid w:val="00AF59A1"/>
    <w:rsid w:val="00B22148"/>
    <w:rsid w:val="00B27E23"/>
    <w:rsid w:val="00B31B1A"/>
    <w:rsid w:val="00B33F6F"/>
    <w:rsid w:val="00B42C05"/>
    <w:rsid w:val="00B55C22"/>
    <w:rsid w:val="00B64107"/>
    <w:rsid w:val="00B97A9F"/>
    <w:rsid w:val="00BC246C"/>
    <w:rsid w:val="00BC31DF"/>
    <w:rsid w:val="00BD76B4"/>
    <w:rsid w:val="00C20468"/>
    <w:rsid w:val="00C215C9"/>
    <w:rsid w:val="00C6673E"/>
    <w:rsid w:val="00C90972"/>
    <w:rsid w:val="00D81A2B"/>
    <w:rsid w:val="00D84463"/>
    <w:rsid w:val="00DA1D18"/>
    <w:rsid w:val="00DE516E"/>
    <w:rsid w:val="00E3165A"/>
    <w:rsid w:val="00E769C7"/>
    <w:rsid w:val="00EA4466"/>
    <w:rsid w:val="00EC742D"/>
    <w:rsid w:val="00F01B8A"/>
    <w:rsid w:val="00F8040E"/>
    <w:rsid w:val="00F95649"/>
    <w:rsid w:val="00FB6D39"/>
    <w:rsid w:val="00FD024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D466"/>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11"/>
    <w:pPr>
      <w:ind w:left="720"/>
      <w:contextualSpacing/>
    </w:pPr>
  </w:style>
  <w:style w:type="paragraph" w:customStyle="1" w:styleId="cn">
    <w:name w:val="cn"/>
    <w:basedOn w:val="a"/>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a4">
    <w:name w:val="Normal (Web)"/>
    <w:basedOn w:val="a"/>
    <w:uiPriority w:val="99"/>
    <w:unhideWhenUsed/>
    <w:rsid w:val="00B31B1A"/>
    <w:rPr>
      <w:rFonts w:ascii="Times New Roman" w:hAnsi="Times New Roman" w:cs="Times New Roman"/>
      <w:sz w:val="24"/>
      <w:szCs w:val="24"/>
    </w:rPr>
  </w:style>
  <w:style w:type="paragraph" w:styleId="a5">
    <w:name w:val="Balloon Text"/>
    <w:basedOn w:val="a"/>
    <w:link w:val="a6"/>
    <w:uiPriority w:val="99"/>
    <w:semiHidden/>
    <w:unhideWhenUsed/>
    <w:rsid w:val="008F5E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EB2"/>
    <w:rPr>
      <w:rFonts w:ascii="Segoe UI" w:hAnsi="Segoe UI" w:cs="Segoe UI"/>
      <w:sz w:val="18"/>
      <w:szCs w:val="18"/>
    </w:rPr>
  </w:style>
  <w:style w:type="character" w:styleId="a7">
    <w:name w:val="annotation reference"/>
    <w:uiPriority w:val="99"/>
    <w:semiHidden/>
    <w:unhideWhenUsed/>
    <w:rsid w:val="002C6E64"/>
    <w:rPr>
      <w:sz w:val="16"/>
      <w:szCs w:val="16"/>
    </w:rPr>
  </w:style>
  <w:style w:type="paragraph" w:customStyle="1" w:styleId="rg">
    <w:name w:val="rg"/>
    <w:basedOn w:val="a"/>
    <w:rsid w:val="00513898"/>
    <w:pPr>
      <w:spacing w:after="0" w:line="240" w:lineRule="auto"/>
      <w:jc w:val="right"/>
    </w:pPr>
    <w:rPr>
      <w:rFonts w:ascii="Times New Roman" w:eastAsia="Times New Roman" w:hAnsi="Times New Roman" w:cs="Times New Roman"/>
      <w:sz w:val="24"/>
      <w:szCs w:val="24"/>
    </w:rPr>
  </w:style>
  <w:style w:type="character" w:styleId="a8">
    <w:name w:val="Placeholder Text"/>
    <w:basedOn w:val="a0"/>
    <w:uiPriority w:val="99"/>
    <w:semiHidden/>
    <w:rsid w:val="00C215C9"/>
    <w:rPr>
      <w:color w:val="808080"/>
    </w:rPr>
  </w:style>
  <w:style w:type="paragraph" w:styleId="a9">
    <w:name w:val="annotation text"/>
    <w:basedOn w:val="a"/>
    <w:link w:val="aa"/>
    <w:uiPriority w:val="99"/>
    <w:semiHidden/>
    <w:unhideWhenUsed/>
    <w:rsid w:val="00404AF4"/>
    <w:pPr>
      <w:spacing w:line="240" w:lineRule="auto"/>
    </w:pPr>
    <w:rPr>
      <w:sz w:val="20"/>
      <w:szCs w:val="20"/>
    </w:rPr>
  </w:style>
  <w:style w:type="character" w:customStyle="1" w:styleId="aa">
    <w:name w:val="Текст примечания Знак"/>
    <w:basedOn w:val="a0"/>
    <w:link w:val="a9"/>
    <w:uiPriority w:val="99"/>
    <w:semiHidden/>
    <w:rsid w:val="00404AF4"/>
    <w:rPr>
      <w:sz w:val="20"/>
      <w:szCs w:val="20"/>
    </w:rPr>
  </w:style>
  <w:style w:type="paragraph" w:styleId="ab">
    <w:name w:val="annotation subject"/>
    <w:basedOn w:val="a9"/>
    <w:next w:val="a9"/>
    <w:link w:val="ac"/>
    <w:uiPriority w:val="99"/>
    <w:semiHidden/>
    <w:unhideWhenUsed/>
    <w:rsid w:val="00404AF4"/>
    <w:rPr>
      <w:b/>
      <w:bCs/>
    </w:rPr>
  </w:style>
  <w:style w:type="character" w:customStyle="1" w:styleId="ac">
    <w:name w:val="Тема примечания Знак"/>
    <w:basedOn w:val="aa"/>
    <w:link w:val="ab"/>
    <w:uiPriority w:val="99"/>
    <w:semiHidden/>
    <w:rsid w:val="00404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3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m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1053</Words>
  <Characters>6004</Characters>
  <Application>Microsoft Office Word</Application>
  <DocSecurity>0</DocSecurity>
  <Lines>50</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53</cp:revision>
  <cp:lastPrinted>2026-01-23T05:56:00Z</cp:lastPrinted>
  <dcterms:created xsi:type="dcterms:W3CDTF">2023-12-12T11:32:00Z</dcterms:created>
  <dcterms:modified xsi:type="dcterms:W3CDTF">2026-02-19T14:40:00Z</dcterms:modified>
</cp:coreProperties>
</file>